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EF31F" w14:textId="77777777" w:rsidR="002B17A6" w:rsidRDefault="002B17A6" w:rsidP="002B17A6">
      <w:pPr>
        <w:pStyle w:val="Paragraphedeliste"/>
        <w:ind w:left="0"/>
        <w:jc w:val="center"/>
        <w:rPr>
          <w:rFonts w:ascii="Inter" w:hAnsi="Inter"/>
          <w:b/>
          <w:color w:val="054E50"/>
        </w:rPr>
      </w:pPr>
      <w:r>
        <w:rPr>
          <w:rFonts w:ascii="Times New Roman"/>
          <w:noProof/>
          <w:sz w:val="20"/>
        </w:rPr>
        <w:drawing>
          <wp:inline distT="0" distB="0" distL="0" distR="0" wp14:anchorId="52681FD1" wp14:editId="7F9964A5">
            <wp:extent cx="800015" cy="1056131"/>
            <wp:effectExtent l="0" t="0" r="0" b="0"/>
            <wp:docPr id="1" name="image1.jpeg" descr="A picture containing food, drawing  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800015" cy="1056131"/>
                    </a:xfrm>
                    <a:prstGeom prst="rect">
                      <a:avLst/>
                    </a:prstGeom>
                  </pic:spPr>
                </pic:pic>
              </a:graphicData>
            </a:graphic>
          </wp:inline>
        </w:drawing>
      </w:r>
    </w:p>
    <w:p w14:paraId="0261AB81" w14:textId="77777777" w:rsidR="002B17A6" w:rsidRPr="00D838B3" w:rsidRDefault="002B17A6" w:rsidP="002B17A6">
      <w:pPr>
        <w:pStyle w:val="Paragraphedeliste"/>
        <w:ind w:left="0"/>
        <w:jc w:val="center"/>
        <w:rPr>
          <w:rFonts w:ascii="Inter" w:hAnsi="Inter"/>
          <w:b/>
          <w:color w:val="054E50"/>
          <w:sz w:val="12"/>
        </w:rPr>
      </w:pPr>
    </w:p>
    <w:p w14:paraId="77FD3306" w14:textId="77777777" w:rsidR="002B17A6" w:rsidRDefault="002B17A6" w:rsidP="002B17A6">
      <w:pPr>
        <w:pStyle w:val="Paragraphedeliste"/>
        <w:ind w:left="0"/>
        <w:jc w:val="center"/>
        <w:rPr>
          <w:rFonts w:ascii="Inter" w:hAnsi="Inter"/>
          <w:b/>
          <w:color w:val="054E50"/>
        </w:rPr>
      </w:pPr>
    </w:p>
    <w:p w14:paraId="368570DA" w14:textId="77777777" w:rsidR="00DE46D4" w:rsidRPr="00DE46D4" w:rsidRDefault="002B17A6" w:rsidP="002B17A6">
      <w:pPr>
        <w:pStyle w:val="Paragraphedeliste"/>
        <w:ind w:left="0"/>
        <w:jc w:val="center"/>
        <w:rPr>
          <w:rFonts w:ascii="Helvetica Neue Medium Extended" w:hAnsi="Helvetica Neue Medium Extended"/>
          <w:b/>
          <w:color w:val="054E50"/>
          <w:sz w:val="28"/>
        </w:rPr>
      </w:pPr>
      <w:r w:rsidRPr="00DE46D4">
        <w:rPr>
          <w:rFonts w:ascii="Helvetica Neue Medium Extended" w:hAnsi="Helvetica Neue Medium Extended"/>
          <w:b/>
          <w:color w:val="054E50"/>
          <w:sz w:val="28"/>
        </w:rPr>
        <w:t>Terms of Reference of the FACCE-JPI Governing Board</w:t>
      </w:r>
      <w:r w:rsidR="00DE46D4" w:rsidRPr="00DE46D4">
        <w:rPr>
          <w:rFonts w:ascii="Helvetica Neue Medium Extended" w:hAnsi="Helvetica Neue Medium Extended"/>
          <w:b/>
          <w:color w:val="054E50"/>
          <w:sz w:val="28"/>
        </w:rPr>
        <w:t xml:space="preserve"> </w:t>
      </w:r>
    </w:p>
    <w:p w14:paraId="479B721B" w14:textId="3AC73435" w:rsidR="002B17A6" w:rsidRPr="00AF2D9C" w:rsidRDefault="00DE46D4" w:rsidP="00095959">
      <w:pPr>
        <w:pStyle w:val="Paragraphedeliste"/>
        <w:spacing w:after="240"/>
        <w:ind w:left="0"/>
        <w:jc w:val="center"/>
        <w:rPr>
          <w:rFonts w:ascii="Helvetica Neue Medium Extended" w:hAnsi="Helvetica Neue Medium Extended"/>
          <w:color w:val="054E50"/>
          <w:sz w:val="26"/>
        </w:rPr>
      </w:pPr>
      <w:r w:rsidRPr="00AF2D9C">
        <w:rPr>
          <w:rFonts w:ascii="Helvetica Neue Medium Extended" w:hAnsi="Helvetica Neue Medium Extended"/>
          <w:color w:val="054E50"/>
          <w:sz w:val="26"/>
        </w:rPr>
        <w:t>As decision making body for all matters concerning FACCE-JPI</w:t>
      </w:r>
    </w:p>
    <w:p w14:paraId="7B863018" w14:textId="02104D48" w:rsidR="002B17A6" w:rsidRDefault="002B17A6" w:rsidP="002B17A6">
      <w:pPr>
        <w:jc w:val="both"/>
      </w:pPr>
      <w:r>
        <w:t xml:space="preserve">The </w:t>
      </w:r>
      <w:r w:rsidR="00DE46D4">
        <w:t>T</w:t>
      </w:r>
      <w:r>
        <w:t xml:space="preserve">erms of </w:t>
      </w:r>
      <w:r w:rsidR="00DE46D4">
        <w:t>R</w:t>
      </w:r>
      <w:r>
        <w:t>eference</w:t>
      </w:r>
      <w:r w:rsidR="00DE46D4">
        <w:t xml:space="preserve"> (</w:t>
      </w:r>
      <w:proofErr w:type="spellStart"/>
      <w:r w:rsidR="00DE46D4">
        <w:t>ToR</w:t>
      </w:r>
      <w:proofErr w:type="spellEnd"/>
      <w:r w:rsidR="00DE46D4">
        <w:t>)</w:t>
      </w:r>
      <w:r>
        <w:t xml:space="preserve"> of the </w:t>
      </w:r>
      <w:r w:rsidR="00E56AE7">
        <w:t>Governing Board (GB)</w:t>
      </w:r>
      <w:r>
        <w:t xml:space="preserve"> are found below.</w:t>
      </w:r>
      <w:r w:rsidR="00DE46D4">
        <w:t xml:space="preserve"> They are complemented by the </w:t>
      </w:r>
      <w:r w:rsidR="00095959">
        <w:t>“</w:t>
      </w:r>
      <w:r w:rsidR="00DE46D4" w:rsidRPr="00DE46D4">
        <w:t>Agreement defining roles, rights and obligations of FACCE-JPI Secretariat members with respect to the members FACCE-JPI Governing Board</w:t>
      </w:r>
      <w:r w:rsidR="00095959">
        <w:t>”</w:t>
      </w:r>
      <w:r w:rsidR="00DE46D4">
        <w:t xml:space="preserve">, which shall be signed by all GB members. </w:t>
      </w:r>
    </w:p>
    <w:p w14:paraId="6914668A" w14:textId="77777777" w:rsidR="00E56AE7" w:rsidRPr="00AF2D9C" w:rsidRDefault="00E56AE7" w:rsidP="00E56AE7">
      <w:pPr>
        <w:pStyle w:val="Titre1"/>
        <w:numPr>
          <w:ilvl w:val="0"/>
          <w:numId w:val="15"/>
        </w:numPr>
        <w:rPr>
          <w:rFonts w:ascii="Helvetica Neue Medium Extended" w:hAnsi="Helvetica Neue Medium Extended"/>
          <w:sz w:val="26"/>
        </w:rPr>
      </w:pPr>
      <w:r>
        <w:rPr>
          <w:rFonts w:ascii="Helvetica Neue Medium Extended" w:hAnsi="Helvetica Neue Medium Extended"/>
          <w:sz w:val="26"/>
        </w:rPr>
        <w:t>Background</w:t>
      </w:r>
    </w:p>
    <w:p w14:paraId="4EAEB3A5" w14:textId="77777777" w:rsidR="00E56AE7" w:rsidRPr="00AB06BB" w:rsidRDefault="00E56AE7" w:rsidP="00E56AE7">
      <w:pPr>
        <w:jc w:val="both"/>
      </w:pPr>
      <w:r w:rsidRPr="00AB06BB">
        <w:t>The Joint Programming Initiative on Agriculture, Food Security and Climate Change (FACCE-JPI) was launched in 2010. It brings together 20 countries</w:t>
      </w:r>
      <w:r>
        <w:rPr>
          <w:rStyle w:val="Appelnotedebasdep"/>
        </w:rPr>
        <w:footnoteReference w:id="1"/>
      </w:r>
      <w:r w:rsidRPr="00AB06BB">
        <w:t xml:space="preserve">  that are committed to promote greater alignment of their national research programmes and activities in order to tackle more effectively the societal challenges of sustainable agricultural development and food security in the face of climate change. </w:t>
      </w:r>
    </w:p>
    <w:p w14:paraId="1F2E8FEB" w14:textId="17BBBF8B" w:rsidR="00E56AE7" w:rsidRPr="00AB06BB" w:rsidRDefault="00E56AE7" w:rsidP="00E56AE7">
      <w:pPr>
        <w:jc w:val="both"/>
      </w:pPr>
      <w:r w:rsidRPr="00AB06BB">
        <w:t xml:space="preserve">On 9th February 2012, FACCE-JPI member countries adopted the permanent governance structure of FACCE-JPI. It is composed of the FACCE-JPI </w:t>
      </w:r>
      <w:r w:rsidR="003D663D">
        <w:t>GB</w:t>
      </w:r>
      <w:r w:rsidRPr="00AB06BB">
        <w:t xml:space="preserve">, including the Preparatory Group (Prep </w:t>
      </w:r>
      <w:r>
        <w:t>G</w:t>
      </w:r>
      <w:r w:rsidRPr="00AB06BB">
        <w:t>roup), the Scientific Advisory Board (SAB), and the Stakeholder Advisory Board (</w:t>
      </w:r>
      <w:proofErr w:type="spellStart"/>
      <w:r w:rsidRPr="00AB06BB">
        <w:t>StAB</w:t>
      </w:r>
      <w:proofErr w:type="spellEnd"/>
      <w:r w:rsidRPr="00AB06BB">
        <w:t xml:space="preserve">), all of which are supported by the FACCE-JPI Secretariat. </w:t>
      </w:r>
    </w:p>
    <w:p w14:paraId="51E0A55C" w14:textId="15865988" w:rsidR="002B17A6" w:rsidRPr="00AF2D9C" w:rsidRDefault="002B17A6" w:rsidP="00E56AE7">
      <w:pPr>
        <w:pStyle w:val="Titre1"/>
        <w:numPr>
          <w:ilvl w:val="0"/>
          <w:numId w:val="15"/>
        </w:numPr>
        <w:rPr>
          <w:rFonts w:ascii="Helvetica Neue Medium Extended" w:hAnsi="Helvetica Neue Medium Extended"/>
          <w:sz w:val="26"/>
        </w:rPr>
      </w:pPr>
      <w:bookmarkStart w:id="0" w:name="Roles_of_the_GB"/>
      <w:bookmarkEnd w:id="0"/>
      <w:r w:rsidRPr="00AF2D9C">
        <w:rPr>
          <w:rFonts w:ascii="Helvetica Neue Medium Extended" w:hAnsi="Helvetica Neue Medium Extended"/>
          <w:sz w:val="26"/>
        </w:rPr>
        <w:t xml:space="preserve">Roles of the </w:t>
      </w:r>
      <w:r w:rsidR="00AF2D9C">
        <w:rPr>
          <w:rFonts w:ascii="Helvetica Neue Medium Extended" w:hAnsi="Helvetica Neue Medium Extended"/>
          <w:sz w:val="26"/>
        </w:rPr>
        <w:t>Governing Board</w:t>
      </w:r>
    </w:p>
    <w:p w14:paraId="3234899F" w14:textId="6347B275" w:rsidR="002B17A6" w:rsidRPr="002B17A6" w:rsidRDefault="002B17A6" w:rsidP="002B17A6">
      <w:pPr>
        <w:jc w:val="both"/>
        <w:rPr>
          <w:sz w:val="22"/>
        </w:rPr>
      </w:pPr>
      <w:r>
        <w:t>The primary objective of the GB is to align existing national research programmes and to work together to shape future research programming in participating Member States/Associated Countries (MS/AC) and to</w:t>
      </w:r>
      <w:r>
        <w:rPr>
          <w:spacing w:val="-2"/>
        </w:rPr>
        <w:t xml:space="preserve"> </w:t>
      </w:r>
      <w:r>
        <w:t>create joint actions and thus to</w:t>
      </w:r>
      <w:r>
        <w:rPr>
          <w:spacing w:val="-2"/>
        </w:rPr>
        <w:t xml:space="preserve"> </w:t>
      </w:r>
      <w:r>
        <w:t>facilitate</w:t>
      </w:r>
      <w:r>
        <w:rPr>
          <w:spacing w:val="-2"/>
        </w:rPr>
        <w:t xml:space="preserve"> </w:t>
      </w:r>
      <w:r>
        <w:t>the creation of a European Research Area in Agriculture, Food Security and Climate Change. In the GB, all decisions relevant to this JPI are planned, taken and their implementation is monitored and steered. The GB is responsible for ensuring coordination, supervision, implementation and progress</w:t>
      </w:r>
      <w:r>
        <w:rPr>
          <w:spacing w:val="-1"/>
        </w:rPr>
        <w:t xml:space="preserve"> </w:t>
      </w:r>
      <w:r>
        <w:t>of the</w:t>
      </w:r>
      <w:r>
        <w:rPr>
          <w:spacing w:val="-2"/>
        </w:rPr>
        <w:t xml:space="preserve"> </w:t>
      </w:r>
      <w:r>
        <w:t>JPI with the support of the</w:t>
      </w:r>
      <w:r>
        <w:rPr>
          <w:spacing w:val="-2"/>
        </w:rPr>
        <w:t xml:space="preserve"> </w:t>
      </w:r>
      <w:r>
        <w:t>Secretariat.</w:t>
      </w:r>
      <w:r>
        <w:rPr>
          <w:spacing w:val="-7"/>
        </w:rPr>
        <w:t xml:space="preserve"> </w:t>
      </w:r>
      <w:r>
        <w:t>When</w:t>
      </w:r>
      <w:r>
        <w:rPr>
          <w:spacing w:val="-2"/>
        </w:rPr>
        <w:t xml:space="preserve"> </w:t>
      </w:r>
      <w:r>
        <w:t>making these decisions,</w:t>
      </w:r>
      <w:r>
        <w:rPr>
          <w:spacing w:val="-3"/>
        </w:rPr>
        <w:t xml:space="preserve"> </w:t>
      </w:r>
      <w:r>
        <w:t>the</w:t>
      </w:r>
      <w:r>
        <w:rPr>
          <w:spacing w:val="-2"/>
        </w:rPr>
        <w:t xml:space="preserve"> </w:t>
      </w:r>
      <w:r>
        <w:t>GB will take into due consideration the advice of the relevant FACCE</w:t>
      </w:r>
      <w:r w:rsidR="00BD4111">
        <w:t>-</w:t>
      </w:r>
      <w:r>
        <w:t>JPI governance bodies (SAB, WGs, StAB</w:t>
      </w:r>
      <w:r w:rsidR="001D58C3">
        <w:t>, Prep Group</w:t>
      </w:r>
      <w:r>
        <w:t>).</w:t>
      </w:r>
    </w:p>
    <w:p w14:paraId="24907261" w14:textId="77777777" w:rsidR="002B17A6" w:rsidRPr="002B17A6" w:rsidRDefault="002B17A6" w:rsidP="00BD4111">
      <w:pPr>
        <w:spacing w:before="120" w:line="288" w:lineRule="auto"/>
        <w:jc w:val="both"/>
      </w:pPr>
      <w:r>
        <w:lastRenderedPageBreak/>
        <w:t>The</w:t>
      </w:r>
      <w:r>
        <w:rPr>
          <w:spacing w:val="-6"/>
        </w:rPr>
        <w:t xml:space="preserve"> </w:t>
      </w:r>
      <w:r>
        <w:t>GB</w:t>
      </w:r>
      <w:r>
        <w:rPr>
          <w:spacing w:val="-5"/>
        </w:rPr>
        <w:t xml:space="preserve"> </w:t>
      </w:r>
      <w:r>
        <w:t>will</w:t>
      </w:r>
      <w:r>
        <w:rPr>
          <w:spacing w:val="-3"/>
        </w:rPr>
        <w:t xml:space="preserve"> </w:t>
      </w:r>
      <w:r>
        <w:t>make</w:t>
      </w:r>
      <w:r>
        <w:rPr>
          <w:spacing w:val="-3"/>
        </w:rPr>
        <w:t xml:space="preserve"> </w:t>
      </w:r>
      <w:r>
        <w:t>all</w:t>
      </w:r>
      <w:r>
        <w:rPr>
          <w:spacing w:val="-4"/>
        </w:rPr>
        <w:t xml:space="preserve"> </w:t>
      </w:r>
      <w:r>
        <w:t>decisions</w:t>
      </w:r>
      <w:r>
        <w:rPr>
          <w:spacing w:val="-2"/>
        </w:rPr>
        <w:t xml:space="preserve"> </w:t>
      </w:r>
      <w:r>
        <w:t>required</w:t>
      </w:r>
      <w:r>
        <w:rPr>
          <w:spacing w:val="-5"/>
        </w:rPr>
        <w:t xml:space="preserve"> </w:t>
      </w:r>
      <w:r>
        <w:t>to</w:t>
      </w:r>
      <w:r>
        <w:rPr>
          <w:spacing w:val="-4"/>
        </w:rPr>
        <w:t xml:space="preserve"> </w:t>
      </w:r>
      <w:r>
        <w:t>ensure</w:t>
      </w:r>
      <w:r>
        <w:rPr>
          <w:spacing w:val="-5"/>
        </w:rPr>
        <w:t xml:space="preserve"> </w:t>
      </w:r>
      <w:r>
        <w:t>the</w:t>
      </w:r>
      <w:r>
        <w:rPr>
          <w:spacing w:val="-5"/>
        </w:rPr>
        <w:t xml:space="preserve"> </w:t>
      </w:r>
      <w:r>
        <w:t>success</w:t>
      </w:r>
      <w:r>
        <w:rPr>
          <w:spacing w:val="-5"/>
        </w:rPr>
        <w:t xml:space="preserve"> </w:t>
      </w:r>
      <w:r>
        <w:t>of</w:t>
      </w:r>
      <w:r>
        <w:rPr>
          <w:spacing w:val="-4"/>
        </w:rPr>
        <w:t xml:space="preserve"> </w:t>
      </w:r>
      <w:r>
        <w:t>the</w:t>
      </w:r>
      <w:r>
        <w:rPr>
          <w:spacing w:val="-4"/>
        </w:rPr>
        <w:t xml:space="preserve"> </w:t>
      </w:r>
      <w:r>
        <w:t>JPI</w:t>
      </w:r>
      <w:r>
        <w:rPr>
          <w:spacing w:val="-1"/>
        </w:rPr>
        <w:t xml:space="preserve"> </w:t>
      </w:r>
      <w:r>
        <w:t>process,</w:t>
      </w:r>
      <w:r>
        <w:rPr>
          <w:spacing w:val="-1"/>
        </w:rPr>
        <w:t xml:space="preserve"> </w:t>
      </w:r>
      <w:r>
        <w:rPr>
          <w:spacing w:val="-2"/>
        </w:rPr>
        <w:t>including:</w:t>
      </w:r>
    </w:p>
    <w:p w14:paraId="5480B001" w14:textId="507671F6" w:rsidR="002B17A6" w:rsidRPr="002B17A6" w:rsidRDefault="002B17A6" w:rsidP="00292B78">
      <w:pPr>
        <w:pStyle w:val="Paragraphedeliste"/>
        <w:widowControl w:val="0"/>
        <w:numPr>
          <w:ilvl w:val="0"/>
          <w:numId w:val="11"/>
        </w:numPr>
        <w:tabs>
          <w:tab w:val="left" w:pos="284"/>
        </w:tabs>
        <w:autoSpaceDE w:val="0"/>
        <w:autoSpaceDN w:val="0"/>
        <w:spacing w:line="288" w:lineRule="auto"/>
        <w:ind w:right="116" w:hanging="357"/>
        <w:jc w:val="both"/>
        <w:rPr>
          <w:rFonts w:cstheme="minorHAnsi"/>
          <w:szCs w:val="24"/>
        </w:rPr>
      </w:pPr>
      <w:r w:rsidRPr="002B17A6">
        <w:rPr>
          <w:rFonts w:cstheme="minorHAnsi"/>
          <w:szCs w:val="24"/>
        </w:rPr>
        <w:t>The</w:t>
      </w:r>
      <w:r w:rsidRPr="002B17A6">
        <w:rPr>
          <w:rFonts w:cstheme="minorHAnsi"/>
          <w:spacing w:val="40"/>
          <w:szCs w:val="24"/>
        </w:rPr>
        <w:t xml:space="preserve"> </w:t>
      </w:r>
      <w:r w:rsidRPr="002B17A6">
        <w:rPr>
          <w:rFonts w:cstheme="minorHAnsi"/>
          <w:szCs w:val="24"/>
        </w:rPr>
        <w:t>permanent</w:t>
      </w:r>
      <w:r w:rsidRPr="002B17A6">
        <w:rPr>
          <w:rFonts w:cstheme="minorHAnsi"/>
          <w:spacing w:val="40"/>
          <w:szCs w:val="24"/>
        </w:rPr>
        <w:t xml:space="preserve"> </w:t>
      </w:r>
      <w:r w:rsidRPr="002B17A6">
        <w:rPr>
          <w:rFonts w:cstheme="minorHAnsi"/>
          <w:szCs w:val="24"/>
        </w:rPr>
        <w:t>governance</w:t>
      </w:r>
      <w:r w:rsidRPr="002B17A6">
        <w:rPr>
          <w:rFonts w:cstheme="minorHAnsi"/>
          <w:spacing w:val="40"/>
          <w:szCs w:val="24"/>
        </w:rPr>
        <w:t xml:space="preserve"> </w:t>
      </w:r>
      <w:r w:rsidRPr="002B17A6">
        <w:rPr>
          <w:rFonts w:cstheme="minorHAnsi"/>
          <w:szCs w:val="24"/>
        </w:rPr>
        <w:t>of</w:t>
      </w:r>
      <w:r w:rsidRPr="002B17A6">
        <w:rPr>
          <w:rFonts w:cstheme="minorHAnsi"/>
          <w:spacing w:val="40"/>
          <w:szCs w:val="24"/>
        </w:rPr>
        <w:t xml:space="preserve"> </w:t>
      </w:r>
      <w:r w:rsidRPr="002B17A6">
        <w:rPr>
          <w:rFonts w:cstheme="minorHAnsi"/>
          <w:szCs w:val="24"/>
        </w:rPr>
        <w:t>the</w:t>
      </w:r>
      <w:r w:rsidRPr="002B17A6">
        <w:rPr>
          <w:rFonts w:cstheme="minorHAnsi"/>
          <w:spacing w:val="40"/>
          <w:szCs w:val="24"/>
        </w:rPr>
        <w:t xml:space="preserve"> </w:t>
      </w:r>
      <w:r w:rsidRPr="002B17A6">
        <w:rPr>
          <w:rFonts w:cstheme="minorHAnsi"/>
          <w:szCs w:val="24"/>
        </w:rPr>
        <w:t>FACCE</w:t>
      </w:r>
      <w:r w:rsidR="001D58C3">
        <w:rPr>
          <w:rFonts w:cstheme="minorHAnsi"/>
          <w:szCs w:val="24"/>
        </w:rPr>
        <w:t>-</w:t>
      </w:r>
      <w:r w:rsidRPr="002B17A6">
        <w:rPr>
          <w:rFonts w:cstheme="minorHAnsi"/>
          <w:szCs w:val="24"/>
        </w:rPr>
        <w:t>PI</w:t>
      </w:r>
      <w:r w:rsidRPr="002B17A6">
        <w:rPr>
          <w:rFonts w:cstheme="minorHAnsi"/>
          <w:spacing w:val="40"/>
          <w:szCs w:val="24"/>
        </w:rPr>
        <w:t xml:space="preserve"> </w:t>
      </w:r>
      <w:r w:rsidRPr="002B17A6">
        <w:rPr>
          <w:rFonts w:cstheme="minorHAnsi"/>
          <w:szCs w:val="24"/>
        </w:rPr>
        <w:t>and</w:t>
      </w:r>
      <w:r w:rsidRPr="002B17A6">
        <w:rPr>
          <w:rFonts w:cstheme="minorHAnsi"/>
          <w:spacing w:val="40"/>
          <w:szCs w:val="24"/>
        </w:rPr>
        <w:t xml:space="preserve"> </w:t>
      </w:r>
      <w:r w:rsidRPr="002B17A6">
        <w:rPr>
          <w:rFonts w:cstheme="minorHAnsi"/>
          <w:szCs w:val="24"/>
        </w:rPr>
        <w:t>any</w:t>
      </w:r>
      <w:r w:rsidRPr="002B17A6">
        <w:rPr>
          <w:rFonts w:cstheme="minorHAnsi"/>
          <w:spacing w:val="40"/>
          <w:szCs w:val="24"/>
        </w:rPr>
        <w:t xml:space="preserve"> </w:t>
      </w:r>
      <w:r w:rsidRPr="002B17A6">
        <w:rPr>
          <w:rFonts w:cstheme="minorHAnsi"/>
          <w:szCs w:val="24"/>
        </w:rPr>
        <w:t>amendments</w:t>
      </w:r>
      <w:r w:rsidRPr="002B17A6">
        <w:rPr>
          <w:rFonts w:cstheme="minorHAnsi"/>
          <w:spacing w:val="40"/>
          <w:szCs w:val="24"/>
        </w:rPr>
        <w:t xml:space="preserve"> </w:t>
      </w:r>
      <w:r w:rsidRPr="002B17A6">
        <w:rPr>
          <w:rFonts w:cstheme="minorHAnsi"/>
          <w:szCs w:val="24"/>
        </w:rPr>
        <w:t>thereof</w:t>
      </w:r>
      <w:r w:rsidRPr="002B17A6">
        <w:rPr>
          <w:rFonts w:cstheme="minorHAnsi"/>
          <w:spacing w:val="80"/>
          <w:szCs w:val="24"/>
        </w:rPr>
        <w:t xml:space="preserve"> </w:t>
      </w:r>
      <w:r w:rsidRPr="002B17A6">
        <w:rPr>
          <w:rFonts w:cstheme="minorHAnsi"/>
          <w:spacing w:val="-2"/>
          <w:szCs w:val="24"/>
        </w:rPr>
        <w:t>including:</w:t>
      </w:r>
    </w:p>
    <w:p w14:paraId="67ECFC1D" w14:textId="02ACE8B0" w:rsidR="002B17A6" w:rsidRPr="002B17A6" w:rsidRDefault="002B17A6" w:rsidP="00292B78">
      <w:pPr>
        <w:pStyle w:val="Paragraphedeliste"/>
        <w:widowControl w:val="0"/>
        <w:numPr>
          <w:ilvl w:val="0"/>
          <w:numId w:val="14"/>
        </w:numPr>
        <w:tabs>
          <w:tab w:val="left" w:pos="284"/>
          <w:tab w:val="left" w:pos="709"/>
        </w:tabs>
        <w:autoSpaceDE w:val="0"/>
        <w:autoSpaceDN w:val="0"/>
        <w:spacing w:line="288" w:lineRule="auto"/>
        <w:ind w:hanging="357"/>
        <w:jc w:val="both"/>
        <w:rPr>
          <w:rFonts w:cstheme="minorHAnsi"/>
          <w:szCs w:val="24"/>
        </w:rPr>
      </w:pPr>
      <w:r w:rsidRPr="002B17A6">
        <w:rPr>
          <w:rFonts w:cstheme="minorHAnsi"/>
          <w:szCs w:val="24"/>
        </w:rPr>
        <w:t>the</w:t>
      </w:r>
      <w:r w:rsidRPr="002B17A6">
        <w:rPr>
          <w:rFonts w:cstheme="minorHAnsi"/>
          <w:spacing w:val="-7"/>
          <w:szCs w:val="24"/>
        </w:rPr>
        <w:t xml:space="preserve"> </w:t>
      </w:r>
      <w:r w:rsidRPr="002B17A6">
        <w:rPr>
          <w:rFonts w:cstheme="minorHAnsi"/>
          <w:szCs w:val="24"/>
        </w:rPr>
        <w:t>terms</w:t>
      </w:r>
      <w:r w:rsidRPr="002B17A6">
        <w:rPr>
          <w:rFonts w:cstheme="minorHAnsi"/>
          <w:spacing w:val="-1"/>
          <w:szCs w:val="24"/>
        </w:rPr>
        <w:t xml:space="preserve"> </w:t>
      </w:r>
      <w:r w:rsidRPr="002B17A6">
        <w:rPr>
          <w:rFonts w:cstheme="minorHAnsi"/>
          <w:szCs w:val="24"/>
        </w:rPr>
        <w:t>of</w:t>
      </w:r>
      <w:r w:rsidRPr="002B17A6">
        <w:rPr>
          <w:rFonts w:cstheme="minorHAnsi"/>
          <w:spacing w:val="-3"/>
          <w:szCs w:val="24"/>
        </w:rPr>
        <w:t xml:space="preserve"> </w:t>
      </w:r>
      <w:r w:rsidRPr="002B17A6">
        <w:rPr>
          <w:rFonts w:cstheme="minorHAnsi"/>
          <w:szCs w:val="24"/>
        </w:rPr>
        <w:t>reference</w:t>
      </w:r>
      <w:r w:rsidRPr="002B17A6">
        <w:rPr>
          <w:rFonts w:cstheme="minorHAnsi"/>
          <w:spacing w:val="-5"/>
          <w:szCs w:val="24"/>
        </w:rPr>
        <w:t xml:space="preserve"> </w:t>
      </w:r>
      <w:r w:rsidRPr="002B17A6">
        <w:rPr>
          <w:rFonts w:cstheme="minorHAnsi"/>
          <w:szCs w:val="24"/>
        </w:rPr>
        <w:t>of the</w:t>
      </w:r>
      <w:r w:rsidRPr="002B17A6">
        <w:rPr>
          <w:rFonts w:cstheme="minorHAnsi"/>
          <w:spacing w:val="-4"/>
          <w:szCs w:val="24"/>
        </w:rPr>
        <w:t xml:space="preserve"> </w:t>
      </w:r>
      <w:r w:rsidRPr="002B17A6">
        <w:rPr>
          <w:rFonts w:cstheme="minorHAnsi"/>
          <w:szCs w:val="24"/>
        </w:rPr>
        <w:t>GB,</w:t>
      </w:r>
      <w:r w:rsidRPr="002B17A6">
        <w:rPr>
          <w:rFonts w:cstheme="minorHAnsi"/>
          <w:spacing w:val="-1"/>
          <w:szCs w:val="24"/>
        </w:rPr>
        <w:t xml:space="preserve"> </w:t>
      </w:r>
      <w:r w:rsidRPr="002B17A6">
        <w:rPr>
          <w:rFonts w:cstheme="minorHAnsi"/>
          <w:szCs w:val="24"/>
        </w:rPr>
        <w:t>SAB,</w:t>
      </w:r>
      <w:r w:rsidRPr="002B17A6">
        <w:rPr>
          <w:rFonts w:cstheme="minorHAnsi"/>
          <w:spacing w:val="-3"/>
          <w:szCs w:val="24"/>
        </w:rPr>
        <w:t xml:space="preserve"> </w:t>
      </w:r>
      <w:r w:rsidRPr="002B17A6">
        <w:rPr>
          <w:rFonts w:cstheme="minorHAnsi"/>
          <w:szCs w:val="24"/>
        </w:rPr>
        <w:t>StAB,</w:t>
      </w:r>
      <w:r w:rsidRPr="002B17A6">
        <w:rPr>
          <w:rFonts w:cstheme="minorHAnsi"/>
          <w:spacing w:val="-3"/>
          <w:szCs w:val="24"/>
        </w:rPr>
        <w:t xml:space="preserve"> </w:t>
      </w:r>
      <w:r w:rsidRPr="002B17A6">
        <w:rPr>
          <w:rFonts w:cstheme="minorHAnsi"/>
          <w:spacing w:val="-2"/>
          <w:szCs w:val="24"/>
        </w:rPr>
        <w:t>Secretariat,</w:t>
      </w:r>
    </w:p>
    <w:p w14:paraId="0990D801" w14:textId="2D5627D7" w:rsidR="002B17A6" w:rsidRPr="002B17A6" w:rsidRDefault="002B17A6" w:rsidP="00292B78">
      <w:pPr>
        <w:pStyle w:val="Paragraphedeliste"/>
        <w:widowControl w:val="0"/>
        <w:numPr>
          <w:ilvl w:val="0"/>
          <w:numId w:val="14"/>
        </w:numPr>
        <w:tabs>
          <w:tab w:val="left" w:pos="284"/>
          <w:tab w:val="left" w:pos="709"/>
        </w:tabs>
        <w:autoSpaceDE w:val="0"/>
        <w:autoSpaceDN w:val="0"/>
        <w:spacing w:line="288" w:lineRule="auto"/>
        <w:ind w:hanging="357"/>
        <w:jc w:val="both"/>
        <w:rPr>
          <w:rFonts w:cstheme="minorHAnsi"/>
          <w:szCs w:val="24"/>
        </w:rPr>
      </w:pPr>
      <w:r w:rsidRPr="002B17A6">
        <w:rPr>
          <w:rFonts w:cstheme="minorHAnsi"/>
          <w:szCs w:val="24"/>
        </w:rPr>
        <w:t>the</w:t>
      </w:r>
      <w:r w:rsidRPr="002B17A6">
        <w:rPr>
          <w:rFonts w:cstheme="minorHAnsi"/>
          <w:spacing w:val="-6"/>
          <w:szCs w:val="24"/>
        </w:rPr>
        <w:t xml:space="preserve"> </w:t>
      </w:r>
      <w:r w:rsidRPr="002B17A6">
        <w:rPr>
          <w:rFonts w:cstheme="minorHAnsi"/>
          <w:szCs w:val="24"/>
        </w:rPr>
        <w:t>creation</w:t>
      </w:r>
      <w:r w:rsidRPr="002B17A6">
        <w:rPr>
          <w:rFonts w:cstheme="minorHAnsi"/>
          <w:spacing w:val="-4"/>
          <w:szCs w:val="24"/>
        </w:rPr>
        <w:t xml:space="preserve"> </w:t>
      </w:r>
      <w:r w:rsidRPr="002B17A6">
        <w:rPr>
          <w:rFonts w:cstheme="minorHAnsi"/>
          <w:szCs w:val="24"/>
        </w:rPr>
        <w:t>of</w:t>
      </w:r>
      <w:r w:rsidRPr="002B17A6">
        <w:rPr>
          <w:rFonts w:cstheme="minorHAnsi"/>
          <w:spacing w:val="-8"/>
          <w:szCs w:val="24"/>
        </w:rPr>
        <w:t xml:space="preserve"> </w:t>
      </w:r>
      <w:r w:rsidRPr="002B17A6">
        <w:rPr>
          <w:rFonts w:cstheme="minorHAnsi"/>
          <w:szCs w:val="24"/>
        </w:rPr>
        <w:t>Working</w:t>
      </w:r>
      <w:r w:rsidRPr="002B17A6">
        <w:rPr>
          <w:rFonts w:cstheme="minorHAnsi"/>
          <w:spacing w:val="-6"/>
          <w:szCs w:val="24"/>
        </w:rPr>
        <w:t xml:space="preserve"> </w:t>
      </w:r>
      <w:r w:rsidRPr="002B17A6">
        <w:rPr>
          <w:rFonts w:cstheme="minorHAnsi"/>
          <w:szCs w:val="24"/>
        </w:rPr>
        <w:t>Groups,</w:t>
      </w:r>
      <w:r w:rsidRPr="002B17A6">
        <w:rPr>
          <w:rFonts w:cstheme="minorHAnsi"/>
          <w:spacing w:val="-4"/>
          <w:szCs w:val="24"/>
        </w:rPr>
        <w:t xml:space="preserve"> </w:t>
      </w:r>
      <w:r w:rsidRPr="002B17A6">
        <w:rPr>
          <w:rFonts w:cstheme="minorHAnsi"/>
          <w:szCs w:val="24"/>
        </w:rPr>
        <w:t>their</w:t>
      </w:r>
      <w:r w:rsidRPr="002B17A6">
        <w:rPr>
          <w:rFonts w:cstheme="minorHAnsi"/>
          <w:spacing w:val="-5"/>
          <w:szCs w:val="24"/>
        </w:rPr>
        <w:t xml:space="preserve"> </w:t>
      </w:r>
      <w:r w:rsidRPr="002B17A6">
        <w:rPr>
          <w:rFonts w:cstheme="minorHAnsi"/>
          <w:szCs w:val="24"/>
        </w:rPr>
        <w:t>mandate</w:t>
      </w:r>
      <w:r w:rsidRPr="002B17A6">
        <w:rPr>
          <w:rFonts w:cstheme="minorHAnsi"/>
          <w:spacing w:val="-4"/>
          <w:szCs w:val="24"/>
        </w:rPr>
        <w:t xml:space="preserve"> </w:t>
      </w:r>
      <w:r w:rsidRPr="002B17A6">
        <w:rPr>
          <w:rFonts w:cstheme="minorHAnsi"/>
          <w:szCs w:val="24"/>
        </w:rPr>
        <w:t>and</w:t>
      </w:r>
      <w:r w:rsidRPr="002B17A6">
        <w:rPr>
          <w:rFonts w:cstheme="minorHAnsi"/>
          <w:spacing w:val="-3"/>
          <w:szCs w:val="24"/>
        </w:rPr>
        <w:t xml:space="preserve"> </w:t>
      </w:r>
      <w:r w:rsidRPr="002B17A6">
        <w:rPr>
          <w:rFonts w:cstheme="minorHAnsi"/>
          <w:spacing w:val="-2"/>
          <w:szCs w:val="24"/>
        </w:rPr>
        <w:t>duration</w:t>
      </w:r>
      <w:r w:rsidR="00292B78">
        <w:rPr>
          <w:rFonts w:cstheme="minorHAnsi"/>
          <w:spacing w:val="-2"/>
          <w:szCs w:val="24"/>
        </w:rPr>
        <w:t>;</w:t>
      </w:r>
    </w:p>
    <w:p w14:paraId="14BB4E52" w14:textId="41F69603" w:rsidR="002B17A6" w:rsidRPr="00292B78" w:rsidRDefault="00FC641B" w:rsidP="00292B78">
      <w:pPr>
        <w:widowControl w:val="0"/>
        <w:numPr>
          <w:ilvl w:val="0"/>
          <w:numId w:val="11"/>
        </w:numPr>
        <w:tabs>
          <w:tab w:val="left" w:pos="284"/>
        </w:tabs>
        <w:autoSpaceDE w:val="0"/>
        <w:autoSpaceDN w:val="0"/>
        <w:ind w:hanging="357"/>
        <w:contextualSpacing/>
        <w:jc w:val="both"/>
        <w:rPr>
          <w:rFonts w:cstheme="minorHAnsi"/>
          <w:szCs w:val="24"/>
        </w:rPr>
      </w:pPr>
      <w:r w:rsidRPr="00292B78">
        <w:rPr>
          <w:rFonts w:cstheme="minorHAnsi"/>
          <w:szCs w:val="24"/>
        </w:rPr>
        <w:t>T</w:t>
      </w:r>
      <w:r w:rsidR="002B17A6" w:rsidRPr="00292B78">
        <w:rPr>
          <w:rFonts w:cstheme="minorHAnsi"/>
          <w:szCs w:val="24"/>
        </w:rPr>
        <w:t>he</w:t>
      </w:r>
      <w:r w:rsidR="002B17A6" w:rsidRPr="00292B78">
        <w:rPr>
          <w:rFonts w:cstheme="minorHAnsi"/>
          <w:spacing w:val="-5"/>
          <w:szCs w:val="24"/>
        </w:rPr>
        <w:t xml:space="preserve"> </w:t>
      </w:r>
      <w:r w:rsidR="002B17A6" w:rsidRPr="00292B78">
        <w:rPr>
          <w:rFonts w:cstheme="minorHAnsi"/>
          <w:szCs w:val="24"/>
        </w:rPr>
        <w:t>updated</w:t>
      </w:r>
      <w:r w:rsidR="002B17A6" w:rsidRPr="00292B78">
        <w:rPr>
          <w:rFonts w:cstheme="minorHAnsi"/>
          <w:spacing w:val="-5"/>
          <w:szCs w:val="24"/>
        </w:rPr>
        <w:t xml:space="preserve"> </w:t>
      </w:r>
      <w:r w:rsidR="002B17A6" w:rsidRPr="00292B78">
        <w:rPr>
          <w:rFonts w:cstheme="minorHAnsi"/>
          <w:szCs w:val="24"/>
        </w:rPr>
        <w:t>Scientific</w:t>
      </w:r>
      <w:r w:rsidR="002B17A6" w:rsidRPr="00292B78">
        <w:rPr>
          <w:rFonts w:cstheme="minorHAnsi"/>
          <w:spacing w:val="-7"/>
          <w:szCs w:val="24"/>
        </w:rPr>
        <w:t xml:space="preserve"> </w:t>
      </w:r>
      <w:r w:rsidR="002B17A6" w:rsidRPr="00292B78">
        <w:rPr>
          <w:rFonts w:cstheme="minorHAnsi"/>
          <w:szCs w:val="24"/>
        </w:rPr>
        <w:t>Research</w:t>
      </w:r>
      <w:r w:rsidR="002B17A6" w:rsidRPr="00292B78">
        <w:rPr>
          <w:rFonts w:cstheme="minorHAnsi"/>
          <w:spacing w:val="-4"/>
          <w:szCs w:val="24"/>
        </w:rPr>
        <w:t xml:space="preserve"> </w:t>
      </w:r>
      <w:r w:rsidR="002B17A6" w:rsidRPr="00292B78">
        <w:rPr>
          <w:rFonts w:cstheme="minorHAnsi"/>
          <w:szCs w:val="24"/>
        </w:rPr>
        <w:t>Agenda</w:t>
      </w:r>
      <w:r w:rsidR="002B17A6" w:rsidRPr="00292B78">
        <w:rPr>
          <w:rFonts w:cstheme="minorHAnsi"/>
          <w:spacing w:val="-7"/>
          <w:szCs w:val="24"/>
        </w:rPr>
        <w:t xml:space="preserve"> </w:t>
      </w:r>
      <w:r w:rsidR="002B17A6" w:rsidRPr="00292B78">
        <w:rPr>
          <w:rFonts w:cstheme="minorHAnsi"/>
          <w:szCs w:val="24"/>
        </w:rPr>
        <w:t>(</w:t>
      </w:r>
      <w:proofErr w:type="spellStart"/>
      <w:r w:rsidR="002B17A6" w:rsidRPr="00292B78">
        <w:rPr>
          <w:rFonts w:cstheme="minorHAnsi"/>
          <w:szCs w:val="24"/>
        </w:rPr>
        <w:t>ScRA</w:t>
      </w:r>
      <w:proofErr w:type="spellEnd"/>
      <w:r w:rsidR="002B17A6" w:rsidRPr="00292B78">
        <w:rPr>
          <w:rFonts w:cstheme="minorHAnsi"/>
          <w:szCs w:val="24"/>
        </w:rPr>
        <w:t>),</w:t>
      </w:r>
      <w:r w:rsidR="002B17A6" w:rsidRPr="00292B78">
        <w:rPr>
          <w:rFonts w:cstheme="minorHAnsi"/>
          <w:spacing w:val="-7"/>
          <w:szCs w:val="24"/>
        </w:rPr>
        <w:t xml:space="preserve"> </w:t>
      </w:r>
      <w:r w:rsidR="002B17A6" w:rsidRPr="00292B78">
        <w:rPr>
          <w:rFonts w:cstheme="minorHAnsi"/>
          <w:szCs w:val="24"/>
        </w:rPr>
        <w:t>proposed</w:t>
      </w:r>
      <w:r w:rsidR="002B17A6" w:rsidRPr="00292B78">
        <w:rPr>
          <w:rFonts w:cstheme="minorHAnsi"/>
          <w:spacing w:val="-5"/>
          <w:szCs w:val="24"/>
        </w:rPr>
        <w:t xml:space="preserve"> </w:t>
      </w:r>
      <w:r w:rsidR="002B17A6" w:rsidRPr="00292B78">
        <w:rPr>
          <w:rFonts w:cstheme="minorHAnsi"/>
          <w:szCs w:val="24"/>
        </w:rPr>
        <w:t>by</w:t>
      </w:r>
      <w:r w:rsidR="002B17A6" w:rsidRPr="00292B78">
        <w:rPr>
          <w:rFonts w:cstheme="minorHAnsi"/>
          <w:spacing w:val="-7"/>
          <w:szCs w:val="24"/>
        </w:rPr>
        <w:t xml:space="preserve"> </w:t>
      </w:r>
      <w:r w:rsidR="002B17A6" w:rsidRPr="00292B78">
        <w:rPr>
          <w:rFonts w:cstheme="minorHAnsi"/>
          <w:szCs w:val="24"/>
        </w:rPr>
        <w:t>the</w:t>
      </w:r>
      <w:r w:rsidR="002B17A6" w:rsidRPr="00292B78">
        <w:rPr>
          <w:rFonts w:cstheme="minorHAnsi"/>
          <w:spacing w:val="-4"/>
          <w:szCs w:val="24"/>
        </w:rPr>
        <w:t xml:space="preserve"> SAB</w:t>
      </w:r>
      <w:r w:rsidR="00292B78">
        <w:rPr>
          <w:rFonts w:cstheme="minorHAnsi"/>
          <w:spacing w:val="-4"/>
          <w:szCs w:val="24"/>
        </w:rPr>
        <w:t>;</w:t>
      </w:r>
    </w:p>
    <w:p w14:paraId="6BCF18D2" w14:textId="179BB80E" w:rsidR="002B17A6" w:rsidRPr="00292B78" w:rsidRDefault="00FC641B" w:rsidP="00292B78">
      <w:pPr>
        <w:widowControl w:val="0"/>
        <w:numPr>
          <w:ilvl w:val="0"/>
          <w:numId w:val="11"/>
        </w:numPr>
        <w:tabs>
          <w:tab w:val="left" w:pos="426"/>
        </w:tabs>
        <w:autoSpaceDE w:val="0"/>
        <w:autoSpaceDN w:val="0"/>
        <w:ind w:right="116" w:hanging="357"/>
        <w:contextualSpacing/>
        <w:jc w:val="both"/>
        <w:rPr>
          <w:rFonts w:cstheme="minorHAnsi"/>
          <w:szCs w:val="24"/>
        </w:rPr>
      </w:pPr>
      <w:r w:rsidRPr="00292B78">
        <w:rPr>
          <w:rFonts w:cstheme="minorHAnsi"/>
          <w:szCs w:val="24"/>
        </w:rPr>
        <w:t>T</w:t>
      </w:r>
      <w:r w:rsidR="002B17A6" w:rsidRPr="00292B78">
        <w:rPr>
          <w:rFonts w:cstheme="minorHAnsi"/>
          <w:szCs w:val="24"/>
        </w:rPr>
        <w:t>he Strategic Research Agenda (SRA) and its updates, proposed by the Secretariat</w:t>
      </w:r>
      <w:r w:rsidR="002B17A6" w:rsidRPr="00292B78">
        <w:rPr>
          <w:rFonts w:cstheme="minorHAnsi"/>
          <w:spacing w:val="40"/>
          <w:szCs w:val="24"/>
        </w:rPr>
        <w:t xml:space="preserve"> </w:t>
      </w:r>
      <w:r w:rsidR="002B17A6" w:rsidRPr="00292B78">
        <w:rPr>
          <w:rFonts w:cstheme="minorHAnsi"/>
          <w:szCs w:val="24"/>
        </w:rPr>
        <w:t>based on inputs from stakeholders (e.g. consultation, mapping),</w:t>
      </w:r>
      <w:r w:rsidRPr="00292B78">
        <w:rPr>
          <w:rFonts w:cstheme="minorHAnsi"/>
          <w:szCs w:val="24"/>
        </w:rPr>
        <w:t xml:space="preserve"> </w:t>
      </w:r>
      <w:r w:rsidR="002B17A6" w:rsidRPr="00292B78">
        <w:rPr>
          <w:rFonts w:cstheme="minorHAnsi"/>
          <w:szCs w:val="24"/>
        </w:rPr>
        <w:t>joint</w:t>
      </w:r>
      <w:r w:rsidR="002B17A6" w:rsidRPr="00292B78">
        <w:rPr>
          <w:rFonts w:cstheme="minorHAnsi"/>
          <w:spacing w:val="-5"/>
          <w:szCs w:val="24"/>
        </w:rPr>
        <w:t xml:space="preserve"> </w:t>
      </w:r>
      <w:r w:rsidR="002B17A6" w:rsidRPr="00292B78">
        <w:rPr>
          <w:rFonts w:cstheme="minorHAnsi"/>
          <w:szCs w:val="24"/>
        </w:rPr>
        <w:t>actions</w:t>
      </w:r>
      <w:r w:rsidR="002B17A6" w:rsidRPr="00292B78">
        <w:rPr>
          <w:rFonts w:cstheme="minorHAnsi"/>
          <w:spacing w:val="-7"/>
          <w:szCs w:val="24"/>
        </w:rPr>
        <w:t xml:space="preserve"> </w:t>
      </w:r>
      <w:r w:rsidR="002B17A6" w:rsidRPr="00292B78">
        <w:rPr>
          <w:rFonts w:cstheme="minorHAnsi"/>
          <w:szCs w:val="24"/>
        </w:rPr>
        <w:t>(research</w:t>
      </w:r>
      <w:r w:rsidR="002B17A6" w:rsidRPr="00292B78">
        <w:rPr>
          <w:rFonts w:cstheme="minorHAnsi"/>
          <w:spacing w:val="-7"/>
          <w:szCs w:val="24"/>
        </w:rPr>
        <w:t xml:space="preserve"> </w:t>
      </w:r>
      <w:r w:rsidR="002B17A6" w:rsidRPr="00292B78">
        <w:rPr>
          <w:rFonts w:cstheme="minorHAnsi"/>
          <w:szCs w:val="24"/>
        </w:rPr>
        <w:t>domains</w:t>
      </w:r>
      <w:r w:rsidR="002B17A6" w:rsidRPr="00292B78">
        <w:rPr>
          <w:rFonts w:cstheme="minorHAnsi"/>
          <w:spacing w:val="-4"/>
          <w:szCs w:val="24"/>
        </w:rPr>
        <w:t xml:space="preserve"> </w:t>
      </w:r>
      <w:r w:rsidR="002B17A6" w:rsidRPr="00292B78">
        <w:rPr>
          <w:rFonts w:cstheme="minorHAnsi"/>
          <w:szCs w:val="24"/>
        </w:rPr>
        <w:t>and</w:t>
      </w:r>
      <w:r w:rsidR="002B17A6" w:rsidRPr="00292B78">
        <w:rPr>
          <w:rFonts w:cstheme="minorHAnsi"/>
          <w:spacing w:val="-6"/>
          <w:szCs w:val="24"/>
        </w:rPr>
        <w:t xml:space="preserve"> </w:t>
      </w:r>
      <w:r w:rsidR="002B17A6" w:rsidRPr="00292B78">
        <w:rPr>
          <w:rFonts w:cstheme="minorHAnsi"/>
          <w:szCs w:val="24"/>
        </w:rPr>
        <w:t>instruments)</w:t>
      </w:r>
      <w:r w:rsidR="002B17A6" w:rsidRPr="00292B78">
        <w:rPr>
          <w:rFonts w:cstheme="minorHAnsi"/>
          <w:spacing w:val="-6"/>
          <w:szCs w:val="24"/>
        </w:rPr>
        <w:t xml:space="preserve"> </w:t>
      </w:r>
      <w:r w:rsidR="002B17A6" w:rsidRPr="00292B78">
        <w:rPr>
          <w:rFonts w:cstheme="minorHAnsi"/>
          <w:szCs w:val="24"/>
        </w:rPr>
        <w:t>and</w:t>
      </w:r>
      <w:r w:rsidR="002B17A6" w:rsidRPr="00292B78">
        <w:rPr>
          <w:rFonts w:cstheme="minorHAnsi"/>
          <w:spacing w:val="-7"/>
          <w:szCs w:val="24"/>
        </w:rPr>
        <w:t xml:space="preserve"> </w:t>
      </w:r>
      <w:r w:rsidR="002B17A6" w:rsidRPr="00292B78">
        <w:rPr>
          <w:rFonts w:cstheme="minorHAnsi"/>
          <w:szCs w:val="24"/>
        </w:rPr>
        <w:t>their</w:t>
      </w:r>
      <w:r w:rsidR="002B17A6" w:rsidRPr="00292B78">
        <w:rPr>
          <w:rFonts w:cstheme="minorHAnsi"/>
          <w:spacing w:val="-2"/>
          <w:szCs w:val="24"/>
        </w:rPr>
        <w:t xml:space="preserve"> implementation</w:t>
      </w:r>
      <w:r w:rsidR="00292B78">
        <w:rPr>
          <w:rFonts w:cstheme="minorHAnsi"/>
          <w:spacing w:val="-2"/>
          <w:szCs w:val="24"/>
        </w:rPr>
        <w:t>;</w:t>
      </w:r>
    </w:p>
    <w:p w14:paraId="02F8136C" w14:textId="6F33198D" w:rsidR="002B17A6" w:rsidRPr="00292B78" w:rsidRDefault="00FC641B" w:rsidP="00292B78">
      <w:pPr>
        <w:widowControl w:val="0"/>
        <w:numPr>
          <w:ilvl w:val="0"/>
          <w:numId w:val="11"/>
        </w:numPr>
        <w:tabs>
          <w:tab w:val="left" w:pos="284"/>
        </w:tabs>
        <w:autoSpaceDE w:val="0"/>
        <w:autoSpaceDN w:val="0"/>
        <w:ind w:right="116" w:hanging="357"/>
        <w:contextualSpacing/>
        <w:jc w:val="both"/>
        <w:rPr>
          <w:rFonts w:cstheme="minorHAnsi"/>
          <w:szCs w:val="24"/>
        </w:rPr>
      </w:pPr>
      <w:r w:rsidRPr="00292B78">
        <w:rPr>
          <w:rFonts w:cstheme="minorHAnsi"/>
          <w:szCs w:val="24"/>
        </w:rPr>
        <w:t>A</w:t>
      </w:r>
      <w:r w:rsidR="002B17A6" w:rsidRPr="00292B78">
        <w:rPr>
          <w:rFonts w:cstheme="minorHAnsi"/>
          <w:spacing w:val="24"/>
          <w:szCs w:val="24"/>
        </w:rPr>
        <w:t xml:space="preserve"> </w:t>
      </w:r>
      <w:r w:rsidR="002B17A6" w:rsidRPr="00292B78">
        <w:rPr>
          <w:rFonts w:cstheme="minorHAnsi"/>
          <w:szCs w:val="24"/>
        </w:rPr>
        <w:t>system</w:t>
      </w:r>
      <w:r w:rsidR="002B17A6" w:rsidRPr="00292B78">
        <w:rPr>
          <w:rFonts w:cstheme="minorHAnsi"/>
          <w:spacing w:val="23"/>
          <w:szCs w:val="24"/>
        </w:rPr>
        <w:t xml:space="preserve"> </w:t>
      </w:r>
      <w:r w:rsidR="002B17A6" w:rsidRPr="00292B78">
        <w:rPr>
          <w:rFonts w:cstheme="minorHAnsi"/>
          <w:szCs w:val="24"/>
        </w:rPr>
        <w:t>of</w:t>
      </w:r>
      <w:r w:rsidR="002B17A6" w:rsidRPr="00292B78">
        <w:rPr>
          <w:rFonts w:cstheme="minorHAnsi"/>
          <w:spacing w:val="25"/>
          <w:szCs w:val="24"/>
        </w:rPr>
        <w:t xml:space="preserve"> </w:t>
      </w:r>
      <w:r w:rsidR="002B17A6" w:rsidRPr="00292B78">
        <w:rPr>
          <w:rFonts w:cstheme="minorHAnsi"/>
          <w:szCs w:val="24"/>
        </w:rPr>
        <w:t>evaluation</w:t>
      </w:r>
      <w:r w:rsidR="002B17A6" w:rsidRPr="00292B78">
        <w:rPr>
          <w:rFonts w:cstheme="minorHAnsi"/>
          <w:spacing w:val="21"/>
          <w:szCs w:val="24"/>
        </w:rPr>
        <w:t xml:space="preserve"> </w:t>
      </w:r>
      <w:r w:rsidR="002B17A6" w:rsidRPr="00292B78">
        <w:rPr>
          <w:rFonts w:cstheme="minorHAnsi"/>
          <w:szCs w:val="24"/>
        </w:rPr>
        <w:t>of</w:t>
      </w:r>
      <w:r w:rsidR="002B17A6" w:rsidRPr="00292B78">
        <w:rPr>
          <w:rFonts w:cstheme="minorHAnsi"/>
          <w:spacing w:val="25"/>
          <w:szCs w:val="24"/>
        </w:rPr>
        <w:t xml:space="preserve"> </w:t>
      </w:r>
      <w:r w:rsidR="002B17A6" w:rsidRPr="00292B78">
        <w:rPr>
          <w:rFonts w:cstheme="minorHAnsi"/>
          <w:szCs w:val="24"/>
        </w:rPr>
        <w:t>the</w:t>
      </w:r>
      <w:r w:rsidR="002B17A6" w:rsidRPr="00292B78">
        <w:rPr>
          <w:rFonts w:cstheme="minorHAnsi"/>
          <w:spacing w:val="24"/>
          <w:szCs w:val="24"/>
        </w:rPr>
        <w:t xml:space="preserve"> </w:t>
      </w:r>
      <w:r w:rsidR="002B17A6" w:rsidRPr="00292B78">
        <w:rPr>
          <w:rFonts w:cstheme="minorHAnsi"/>
          <w:szCs w:val="24"/>
        </w:rPr>
        <w:t>impact</w:t>
      </w:r>
      <w:r w:rsidR="002B17A6" w:rsidRPr="00292B78">
        <w:rPr>
          <w:rFonts w:cstheme="minorHAnsi"/>
          <w:spacing w:val="23"/>
          <w:szCs w:val="24"/>
        </w:rPr>
        <w:t xml:space="preserve"> </w:t>
      </w:r>
      <w:r w:rsidR="002B17A6" w:rsidRPr="00292B78">
        <w:rPr>
          <w:rFonts w:cstheme="minorHAnsi"/>
          <w:szCs w:val="24"/>
        </w:rPr>
        <w:t>of</w:t>
      </w:r>
      <w:r w:rsidR="002B17A6" w:rsidRPr="00292B78">
        <w:rPr>
          <w:rFonts w:cstheme="minorHAnsi"/>
          <w:spacing w:val="23"/>
          <w:szCs w:val="24"/>
        </w:rPr>
        <w:t xml:space="preserve"> </w:t>
      </w:r>
      <w:r w:rsidR="002B17A6" w:rsidRPr="00292B78">
        <w:rPr>
          <w:rFonts w:cstheme="minorHAnsi"/>
          <w:szCs w:val="24"/>
        </w:rPr>
        <w:t>the</w:t>
      </w:r>
      <w:r w:rsidR="002B17A6" w:rsidRPr="00292B78">
        <w:rPr>
          <w:rFonts w:cstheme="minorHAnsi"/>
          <w:spacing w:val="21"/>
          <w:szCs w:val="24"/>
        </w:rPr>
        <w:t xml:space="preserve"> </w:t>
      </w:r>
      <w:r w:rsidR="002B17A6" w:rsidRPr="00292B78">
        <w:rPr>
          <w:rFonts w:cstheme="minorHAnsi"/>
          <w:szCs w:val="24"/>
        </w:rPr>
        <w:t>JPI</w:t>
      </w:r>
      <w:r w:rsidR="002B17A6" w:rsidRPr="00292B78">
        <w:rPr>
          <w:rFonts w:cstheme="minorHAnsi"/>
          <w:spacing w:val="23"/>
          <w:szCs w:val="24"/>
        </w:rPr>
        <w:t xml:space="preserve"> </w:t>
      </w:r>
      <w:r w:rsidR="002B17A6" w:rsidRPr="00292B78">
        <w:rPr>
          <w:rFonts w:cstheme="minorHAnsi"/>
          <w:szCs w:val="24"/>
        </w:rPr>
        <w:t>process</w:t>
      </w:r>
      <w:r w:rsidR="002B17A6" w:rsidRPr="00292B78">
        <w:rPr>
          <w:rFonts w:cstheme="minorHAnsi"/>
          <w:spacing w:val="24"/>
          <w:szCs w:val="24"/>
        </w:rPr>
        <w:t xml:space="preserve"> </w:t>
      </w:r>
      <w:r w:rsidR="002B17A6" w:rsidRPr="00292B78">
        <w:rPr>
          <w:rFonts w:cstheme="minorHAnsi"/>
          <w:szCs w:val="24"/>
        </w:rPr>
        <w:t>and</w:t>
      </w:r>
      <w:r w:rsidR="002B17A6" w:rsidRPr="00292B78">
        <w:rPr>
          <w:rFonts w:cstheme="minorHAnsi"/>
          <w:spacing w:val="21"/>
          <w:szCs w:val="24"/>
        </w:rPr>
        <w:t xml:space="preserve"> </w:t>
      </w:r>
      <w:r w:rsidR="002B17A6" w:rsidRPr="00292B78">
        <w:rPr>
          <w:rFonts w:cstheme="minorHAnsi"/>
          <w:szCs w:val="24"/>
        </w:rPr>
        <w:t>actions</w:t>
      </w:r>
      <w:r w:rsidR="002B17A6" w:rsidRPr="00292B78">
        <w:rPr>
          <w:rFonts w:cstheme="minorHAnsi"/>
          <w:spacing w:val="24"/>
          <w:szCs w:val="24"/>
        </w:rPr>
        <w:t xml:space="preserve"> </w:t>
      </w:r>
      <w:r w:rsidR="002B17A6" w:rsidRPr="00292B78">
        <w:rPr>
          <w:rFonts w:cstheme="minorHAnsi"/>
          <w:szCs w:val="24"/>
        </w:rPr>
        <w:t>in</w:t>
      </w:r>
      <w:r w:rsidR="002B17A6" w:rsidRPr="00292B78">
        <w:rPr>
          <w:rFonts w:cstheme="minorHAnsi"/>
          <w:spacing w:val="19"/>
          <w:szCs w:val="24"/>
        </w:rPr>
        <w:t xml:space="preserve"> </w:t>
      </w:r>
      <w:r w:rsidR="002B17A6" w:rsidRPr="00292B78">
        <w:rPr>
          <w:rFonts w:cstheme="minorHAnsi"/>
          <w:szCs w:val="24"/>
        </w:rPr>
        <w:t>meeting</w:t>
      </w:r>
      <w:r w:rsidR="002B17A6" w:rsidRPr="00292B78">
        <w:rPr>
          <w:rFonts w:cstheme="minorHAnsi"/>
          <w:spacing w:val="24"/>
          <w:szCs w:val="24"/>
        </w:rPr>
        <w:t xml:space="preserve"> </w:t>
      </w:r>
      <w:r w:rsidR="002B17A6" w:rsidRPr="00292B78">
        <w:rPr>
          <w:rFonts w:cstheme="minorHAnsi"/>
          <w:szCs w:val="24"/>
        </w:rPr>
        <w:t>the societal challenge and a plan for its effective implementation and operation.</w:t>
      </w:r>
    </w:p>
    <w:p w14:paraId="67CC0819" w14:textId="77777777" w:rsidR="002B17A6" w:rsidRPr="002B17A6" w:rsidRDefault="002B17A6" w:rsidP="002B17A6">
      <w:pPr>
        <w:pStyle w:val="Corpsdetexte"/>
        <w:spacing w:before="83" w:after="120" w:line="288" w:lineRule="auto"/>
        <w:ind w:left="0"/>
        <w:rPr>
          <w:rFonts w:asciiTheme="minorHAnsi" w:hAnsiTheme="minorHAnsi" w:cstheme="minorHAnsi"/>
          <w:szCs w:val="24"/>
        </w:rPr>
      </w:pPr>
      <w:r w:rsidRPr="002B17A6">
        <w:rPr>
          <w:rFonts w:asciiTheme="minorHAnsi" w:hAnsiTheme="minorHAnsi" w:cstheme="minorHAnsi"/>
          <w:szCs w:val="24"/>
        </w:rPr>
        <w:t>The</w:t>
      </w:r>
      <w:r w:rsidRPr="002B17A6">
        <w:rPr>
          <w:rFonts w:asciiTheme="minorHAnsi" w:hAnsiTheme="minorHAnsi" w:cstheme="minorHAnsi"/>
          <w:spacing w:val="-5"/>
          <w:szCs w:val="24"/>
        </w:rPr>
        <w:t xml:space="preserve"> </w:t>
      </w:r>
      <w:r w:rsidRPr="002B17A6">
        <w:rPr>
          <w:rFonts w:asciiTheme="minorHAnsi" w:hAnsiTheme="minorHAnsi" w:cstheme="minorHAnsi"/>
          <w:szCs w:val="24"/>
        </w:rPr>
        <w:t>GB</w:t>
      </w:r>
      <w:r w:rsidRPr="002B17A6">
        <w:rPr>
          <w:rFonts w:asciiTheme="minorHAnsi" w:hAnsiTheme="minorHAnsi" w:cstheme="minorHAnsi"/>
          <w:spacing w:val="-2"/>
          <w:szCs w:val="24"/>
        </w:rPr>
        <w:t xml:space="preserve"> </w:t>
      </w:r>
      <w:r w:rsidRPr="002B17A6">
        <w:rPr>
          <w:rFonts w:asciiTheme="minorHAnsi" w:hAnsiTheme="minorHAnsi" w:cstheme="minorHAnsi"/>
          <w:szCs w:val="24"/>
        </w:rPr>
        <w:t>will</w:t>
      </w:r>
      <w:r w:rsidRPr="002B17A6">
        <w:rPr>
          <w:rFonts w:asciiTheme="minorHAnsi" w:hAnsiTheme="minorHAnsi" w:cstheme="minorHAnsi"/>
          <w:spacing w:val="-2"/>
          <w:szCs w:val="24"/>
        </w:rPr>
        <w:t xml:space="preserve"> elect:</w:t>
      </w:r>
    </w:p>
    <w:p w14:paraId="28FF9DC3" w14:textId="3E676AD9" w:rsidR="00292B78" w:rsidRPr="00292B78" w:rsidRDefault="002B17A6" w:rsidP="00292B78">
      <w:pPr>
        <w:pStyle w:val="Paragraphedeliste"/>
        <w:widowControl w:val="0"/>
        <w:numPr>
          <w:ilvl w:val="0"/>
          <w:numId w:val="2"/>
        </w:numPr>
        <w:tabs>
          <w:tab w:val="left" w:pos="476"/>
        </w:tabs>
        <w:autoSpaceDE w:val="0"/>
        <w:autoSpaceDN w:val="0"/>
        <w:spacing w:before="2"/>
        <w:ind w:left="0" w:firstLine="0"/>
        <w:rPr>
          <w:rFonts w:cstheme="minorHAnsi"/>
          <w:szCs w:val="24"/>
        </w:rPr>
      </w:pPr>
      <w:r w:rsidRPr="002B17A6">
        <w:rPr>
          <w:rFonts w:cstheme="minorHAnsi"/>
          <w:szCs w:val="24"/>
        </w:rPr>
        <w:t>The</w:t>
      </w:r>
      <w:r w:rsidRPr="002B17A6">
        <w:rPr>
          <w:rFonts w:cstheme="minorHAnsi"/>
          <w:spacing w:val="-7"/>
          <w:szCs w:val="24"/>
        </w:rPr>
        <w:t xml:space="preserve"> </w:t>
      </w:r>
      <w:r w:rsidRPr="002B17A6">
        <w:rPr>
          <w:rFonts w:cstheme="minorHAnsi"/>
          <w:szCs w:val="24"/>
        </w:rPr>
        <w:t>Chair</w:t>
      </w:r>
      <w:r w:rsidRPr="002B17A6">
        <w:rPr>
          <w:rFonts w:cstheme="minorHAnsi"/>
          <w:spacing w:val="-1"/>
          <w:szCs w:val="24"/>
        </w:rPr>
        <w:t xml:space="preserve"> </w:t>
      </w:r>
      <w:r w:rsidRPr="002B17A6">
        <w:rPr>
          <w:rFonts w:cstheme="minorHAnsi"/>
          <w:szCs w:val="24"/>
        </w:rPr>
        <w:t>and</w:t>
      </w:r>
      <w:r w:rsidRPr="002B17A6">
        <w:rPr>
          <w:rFonts w:cstheme="minorHAnsi"/>
          <w:spacing w:val="-5"/>
          <w:szCs w:val="24"/>
        </w:rPr>
        <w:t xml:space="preserve"> </w:t>
      </w:r>
      <w:r w:rsidR="00BD4111">
        <w:rPr>
          <w:rFonts w:cstheme="minorHAnsi"/>
          <w:szCs w:val="24"/>
        </w:rPr>
        <w:t>three</w:t>
      </w:r>
      <w:r w:rsidRPr="002B17A6">
        <w:rPr>
          <w:rFonts w:cstheme="minorHAnsi"/>
          <w:spacing w:val="-2"/>
          <w:szCs w:val="24"/>
        </w:rPr>
        <w:t xml:space="preserve"> </w:t>
      </w:r>
      <w:r w:rsidRPr="002B17A6">
        <w:rPr>
          <w:rFonts w:cstheme="minorHAnsi"/>
          <w:szCs w:val="24"/>
        </w:rPr>
        <w:t>Vice-Chairs</w:t>
      </w:r>
      <w:r w:rsidRPr="002B17A6">
        <w:rPr>
          <w:rFonts w:cstheme="minorHAnsi"/>
          <w:spacing w:val="-2"/>
          <w:szCs w:val="24"/>
        </w:rPr>
        <w:t xml:space="preserve"> </w:t>
      </w:r>
      <w:r w:rsidRPr="002B17A6">
        <w:rPr>
          <w:rFonts w:cstheme="minorHAnsi"/>
          <w:szCs w:val="24"/>
        </w:rPr>
        <w:t>of</w:t>
      </w:r>
      <w:r w:rsidRPr="002B17A6">
        <w:rPr>
          <w:rFonts w:cstheme="minorHAnsi"/>
          <w:spacing w:val="-1"/>
          <w:szCs w:val="24"/>
        </w:rPr>
        <w:t xml:space="preserve"> </w:t>
      </w:r>
      <w:r w:rsidRPr="002B17A6">
        <w:rPr>
          <w:rFonts w:cstheme="minorHAnsi"/>
          <w:szCs w:val="24"/>
        </w:rPr>
        <w:t>the</w:t>
      </w:r>
      <w:r w:rsidRPr="002B17A6">
        <w:rPr>
          <w:rFonts w:cstheme="minorHAnsi"/>
          <w:spacing w:val="-6"/>
          <w:szCs w:val="24"/>
        </w:rPr>
        <w:t xml:space="preserve"> </w:t>
      </w:r>
      <w:r w:rsidRPr="002B17A6">
        <w:rPr>
          <w:rFonts w:cstheme="minorHAnsi"/>
          <w:szCs w:val="24"/>
        </w:rPr>
        <w:t>GB</w:t>
      </w:r>
      <w:r w:rsidRPr="002B17A6">
        <w:rPr>
          <w:rFonts w:cstheme="minorHAnsi"/>
          <w:spacing w:val="-5"/>
          <w:szCs w:val="24"/>
        </w:rPr>
        <w:t xml:space="preserve"> </w:t>
      </w:r>
      <w:r w:rsidRPr="002B17A6">
        <w:rPr>
          <w:rFonts w:cstheme="minorHAnsi"/>
          <w:szCs w:val="24"/>
        </w:rPr>
        <w:t>from</w:t>
      </w:r>
      <w:r w:rsidRPr="002B17A6">
        <w:rPr>
          <w:rFonts w:cstheme="minorHAnsi"/>
          <w:spacing w:val="-1"/>
          <w:szCs w:val="24"/>
        </w:rPr>
        <w:t xml:space="preserve"> </w:t>
      </w:r>
      <w:r w:rsidRPr="002B17A6">
        <w:rPr>
          <w:rFonts w:cstheme="minorHAnsi"/>
          <w:szCs w:val="24"/>
        </w:rPr>
        <w:t>its</w:t>
      </w:r>
      <w:r w:rsidRPr="002B17A6">
        <w:rPr>
          <w:rFonts w:cstheme="minorHAnsi"/>
          <w:spacing w:val="-4"/>
          <w:szCs w:val="24"/>
        </w:rPr>
        <w:t xml:space="preserve"> </w:t>
      </w:r>
      <w:r w:rsidRPr="002B17A6">
        <w:rPr>
          <w:rFonts w:cstheme="minorHAnsi"/>
          <w:spacing w:val="-2"/>
          <w:szCs w:val="24"/>
        </w:rPr>
        <w:t>membership</w:t>
      </w:r>
      <w:r w:rsidR="00292B78">
        <w:rPr>
          <w:rFonts w:cstheme="minorHAnsi"/>
          <w:spacing w:val="-2"/>
          <w:szCs w:val="24"/>
        </w:rPr>
        <w:t>;</w:t>
      </w:r>
    </w:p>
    <w:p w14:paraId="023214F3" w14:textId="67FFBE2F" w:rsidR="00292B78" w:rsidRPr="00292B78" w:rsidRDefault="002B17A6" w:rsidP="00292B78">
      <w:pPr>
        <w:pStyle w:val="Paragraphedeliste"/>
        <w:widowControl w:val="0"/>
        <w:numPr>
          <w:ilvl w:val="0"/>
          <w:numId w:val="2"/>
        </w:numPr>
        <w:tabs>
          <w:tab w:val="left" w:pos="476"/>
        </w:tabs>
        <w:autoSpaceDE w:val="0"/>
        <w:autoSpaceDN w:val="0"/>
        <w:spacing w:before="2" w:after="0"/>
        <w:ind w:left="0" w:firstLine="0"/>
        <w:rPr>
          <w:rFonts w:cstheme="minorHAnsi"/>
          <w:szCs w:val="24"/>
        </w:rPr>
      </w:pPr>
      <w:r w:rsidRPr="00292B78">
        <w:rPr>
          <w:rFonts w:cstheme="minorHAnsi"/>
          <w:szCs w:val="24"/>
        </w:rPr>
        <w:t>The</w:t>
      </w:r>
      <w:r w:rsidRPr="00292B78">
        <w:rPr>
          <w:rFonts w:cstheme="minorHAnsi"/>
          <w:spacing w:val="-7"/>
          <w:szCs w:val="24"/>
        </w:rPr>
        <w:t xml:space="preserve"> </w:t>
      </w:r>
      <w:r w:rsidRPr="00292B78">
        <w:rPr>
          <w:rFonts w:cstheme="minorHAnsi"/>
          <w:szCs w:val="24"/>
        </w:rPr>
        <w:t>members</w:t>
      </w:r>
      <w:r w:rsidRPr="00292B78">
        <w:rPr>
          <w:rFonts w:cstheme="minorHAnsi"/>
          <w:spacing w:val="-3"/>
          <w:szCs w:val="24"/>
        </w:rPr>
        <w:t xml:space="preserve"> </w:t>
      </w:r>
      <w:r w:rsidRPr="00292B78">
        <w:rPr>
          <w:rFonts w:cstheme="minorHAnsi"/>
          <w:szCs w:val="24"/>
        </w:rPr>
        <w:t>of</w:t>
      </w:r>
      <w:r w:rsidRPr="00292B78">
        <w:rPr>
          <w:rFonts w:cstheme="minorHAnsi"/>
          <w:spacing w:val="-5"/>
          <w:szCs w:val="24"/>
        </w:rPr>
        <w:t xml:space="preserve"> </w:t>
      </w:r>
      <w:r w:rsidRPr="00292B78">
        <w:rPr>
          <w:rFonts w:cstheme="minorHAnsi"/>
          <w:szCs w:val="24"/>
        </w:rPr>
        <w:t>the</w:t>
      </w:r>
      <w:r w:rsidRPr="00292B78">
        <w:rPr>
          <w:rFonts w:cstheme="minorHAnsi"/>
          <w:spacing w:val="-5"/>
          <w:szCs w:val="24"/>
        </w:rPr>
        <w:t xml:space="preserve"> </w:t>
      </w:r>
      <w:r w:rsidRPr="00292B78">
        <w:rPr>
          <w:rFonts w:cstheme="minorHAnsi"/>
          <w:szCs w:val="24"/>
        </w:rPr>
        <w:t>Scientific</w:t>
      </w:r>
      <w:r w:rsidRPr="00292B78">
        <w:rPr>
          <w:rFonts w:cstheme="minorHAnsi"/>
          <w:spacing w:val="-3"/>
          <w:szCs w:val="24"/>
        </w:rPr>
        <w:t xml:space="preserve"> </w:t>
      </w:r>
      <w:r w:rsidRPr="00292B78">
        <w:rPr>
          <w:rFonts w:cstheme="minorHAnsi"/>
          <w:szCs w:val="24"/>
        </w:rPr>
        <w:t>Advisory</w:t>
      </w:r>
      <w:r w:rsidRPr="00292B78">
        <w:rPr>
          <w:rFonts w:cstheme="minorHAnsi"/>
          <w:spacing w:val="-6"/>
          <w:szCs w:val="24"/>
        </w:rPr>
        <w:t xml:space="preserve"> </w:t>
      </w:r>
      <w:r w:rsidRPr="00292B78">
        <w:rPr>
          <w:rFonts w:cstheme="minorHAnsi"/>
          <w:szCs w:val="24"/>
        </w:rPr>
        <w:t>Board</w:t>
      </w:r>
      <w:r w:rsidRPr="00292B78">
        <w:rPr>
          <w:rFonts w:cstheme="minorHAnsi"/>
          <w:spacing w:val="-4"/>
          <w:szCs w:val="24"/>
        </w:rPr>
        <w:t xml:space="preserve"> </w:t>
      </w:r>
      <w:r w:rsidRPr="00292B78">
        <w:rPr>
          <w:rFonts w:cstheme="minorHAnsi"/>
          <w:spacing w:val="-2"/>
          <w:szCs w:val="24"/>
        </w:rPr>
        <w:t>(SAB)</w:t>
      </w:r>
      <w:r w:rsidR="00292B78">
        <w:rPr>
          <w:rFonts w:cstheme="minorHAnsi"/>
          <w:spacing w:val="-2"/>
          <w:szCs w:val="24"/>
        </w:rPr>
        <w:t>;</w:t>
      </w:r>
    </w:p>
    <w:p w14:paraId="6B8160E9" w14:textId="3E349482" w:rsidR="002B17A6" w:rsidRPr="00292B78" w:rsidRDefault="002B17A6" w:rsidP="00292B78">
      <w:pPr>
        <w:widowControl w:val="0"/>
        <w:numPr>
          <w:ilvl w:val="0"/>
          <w:numId w:val="2"/>
        </w:numPr>
        <w:tabs>
          <w:tab w:val="left" w:pos="476"/>
        </w:tabs>
        <w:autoSpaceDE w:val="0"/>
        <w:autoSpaceDN w:val="0"/>
        <w:ind w:left="0" w:firstLine="0"/>
        <w:contextualSpacing/>
        <w:rPr>
          <w:rFonts w:cstheme="minorHAnsi"/>
          <w:szCs w:val="24"/>
        </w:rPr>
      </w:pPr>
      <w:r w:rsidRPr="00292B78">
        <w:rPr>
          <w:rFonts w:cstheme="minorHAnsi"/>
          <w:szCs w:val="24"/>
        </w:rPr>
        <w:t>The</w:t>
      </w:r>
      <w:r w:rsidRPr="00292B78">
        <w:rPr>
          <w:rFonts w:cstheme="minorHAnsi"/>
          <w:spacing w:val="-7"/>
          <w:szCs w:val="24"/>
        </w:rPr>
        <w:t xml:space="preserve"> </w:t>
      </w:r>
      <w:r w:rsidRPr="00292B78">
        <w:rPr>
          <w:rFonts w:cstheme="minorHAnsi"/>
          <w:szCs w:val="24"/>
        </w:rPr>
        <w:t>members</w:t>
      </w:r>
      <w:r w:rsidRPr="00292B78">
        <w:rPr>
          <w:rFonts w:cstheme="minorHAnsi"/>
          <w:spacing w:val="-4"/>
          <w:szCs w:val="24"/>
        </w:rPr>
        <w:t xml:space="preserve"> </w:t>
      </w:r>
      <w:r w:rsidRPr="00292B78">
        <w:rPr>
          <w:rFonts w:cstheme="minorHAnsi"/>
          <w:szCs w:val="24"/>
        </w:rPr>
        <w:t>of</w:t>
      </w:r>
      <w:r w:rsidRPr="00292B78">
        <w:rPr>
          <w:rFonts w:cstheme="minorHAnsi"/>
          <w:spacing w:val="-5"/>
          <w:szCs w:val="24"/>
        </w:rPr>
        <w:t xml:space="preserve"> </w:t>
      </w:r>
      <w:r w:rsidRPr="00292B78">
        <w:rPr>
          <w:rFonts w:cstheme="minorHAnsi"/>
          <w:szCs w:val="24"/>
        </w:rPr>
        <w:t>the</w:t>
      </w:r>
      <w:r w:rsidRPr="00292B78">
        <w:rPr>
          <w:rFonts w:cstheme="minorHAnsi"/>
          <w:spacing w:val="-5"/>
          <w:szCs w:val="24"/>
        </w:rPr>
        <w:t xml:space="preserve"> </w:t>
      </w:r>
      <w:r w:rsidRPr="00292B78">
        <w:rPr>
          <w:rFonts w:cstheme="minorHAnsi"/>
          <w:szCs w:val="24"/>
        </w:rPr>
        <w:t>Stakeholder</w:t>
      </w:r>
      <w:r w:rsidRPr="00292B78">
        <w:rPr>
          <w:rFonts w:cstheme="minorHAnsi"/>
          <w:spacing w:val="-5"/>
          <w:szCs w:val="24"/>
        </w:rPr>
        <w:t xml:space="preserve"> </w:t>
      </w:r>
      <w:r w:rsidRPr="00292B78">
        <w:rPr>
          <w:rFonts w:cstheme="minorHAnsi"/>
          <w:szCs w:val="24"/>
        </w:rPr>
        <w:t>Advisory</w:t>
      </w:r>
      <w:r w:rsidRPr="00292B78">
        <w:rPr>
          <w:rFonts w:cstheme="minorHAnsi"/>
          <w:spacing w:val="-7"/>
          <w:szCs w:val="24"/>
        </w:rPr>
        <w:t xml:space="preserve"> </w:t>
      </w:r>
      <w:r w:rsidRPr="00292B78">
        <w:rPr>
          <w:rFonts w:cstheme="minorHAnsi"/>
          <w:szCs w:val="24"/>
        </w:rPr>
        <w:t>Board</w:t>
      </w:r>
      <w:r w:rsidRPr="00292B78">
        <w:rPr>
          <w:rFonts w:cstheme="minorHAnsi"/>
          <w:spacing w:val="-4"/>
          <w:szCs w:val="24"/>
        </w:rPr>
        <w:t xml:space="preserve"> </w:t>
      </w:r>
      <w:r w:rsidRPr="00292B78">
        <w:rPr>
          <w:rFonts w:cstheme="minorHAnsi"/>
          <w:spacing w:val="-2"/>
          <w:szCs w:val="24"/>
        </w:rPr>
        <w:t>(StAB).</w:t>
      </w:r>
    </w:p>
    <w:p w14:paraId="5D6FB484" w14:textId="42D78E8A" w:rsidR="002B17A6" w:rsidRPr="00AF2D9C" w:rsidRDefault="002B17A6" w:rsidP="00E56AE7">
      <w:pPr>
        <w:pStyle w:val="Titre1"/>
        <w:numPr>
          <w:ilvl w:val="0"/>
          <w:numId w:val="15"/>
        </w:numPr>
        <w:rPr>
          <w:rFonts w:ascii="Helvetica Neue Medium Extended" w:hAnsi="Helvetica Neue Medium Extended"/>
          <w:sz w:val="26"/>
        </w:rPr>
      </w:pPr>
      <w:bookmarkStart w:id="1" w:name="Roles_of_GB_members"/>
      <w:bookmarkEnd w:id="1"/>
      <w:r w:rsidRPr="00AF2D9C">
        <w:rPr>
          <w:rFonts w:ascii="Helvetica Neue Medium Extended" w:hAnsi="Helvetica Neue Medium Extended"/>
          <w:sz w:val="26"/>
        </w:rPr>
        <w:t xml:space="preserve">Roles of </w:t>
      </w:r>
      <w:r w:rsidR="00AF2D9C">
        <w:rPr>
          <w:rFonts w:ascii="Helvetica Neue Medium Extended" w:hAnsi="Helvetica Neue Medium Extended"/>
          <w:sz w:val="26"/>
        </w:rPr>
        <w:t>Governing Board</w:t>
      </w:r>
      <w:r w:rsidRPr="00AF2D9C">
        <w:rPr>
          <w:rFonts w:ascii="Helvetica Neue Medium Extended" w:hAnsi="Helvetica Neue Medium Extended"/>
          <w:sz w:val="26"/>
        </w:rPr>
        <w:t xml:space="preserve"> members</w:t>
      </w:r>
    </w:p>
    <w:p w14:paraId="216D1F1F" w14:textId="77777777" w:rsidR="002B17A6" w:rsidRPr="002B17A6" w:rsidRDefault="002B17A6" w:rsidP="00BD4111">
      <w:pPr>
        <w:jc w:val="both"/>
      </w:pPr>
      <w:r w:rsidRPr="002B17A6">
        <w:t>Each member of the GB is responsible for making decisions in the name of their respective government that are aimed at the alignment of national programmes (present and future).</w:t>
      </w:r>
    </w:p>
    <w:p w14:paraId="724FA2B4" w14:textId="77777777" w:rsidR="002B17A6" w:rsidRPr="002B17A6" w:rsidRDefault="002B17A6" w:rsidP="00BD4111">
      <w:pPr>
        <w:jc w:val="both"/>
      </w:pPr>
      <w:r w:rsidRPr="002B17A6">
        <w:t>Active contribution of each of the GB members to the activities of FACCE</w:t>
      </w:r>
      <w:r w:rsidR="001D58C3">
        <w:t>-</w:t>
      </w:r>
      <w:r w:rsidRPr="002B17A6">
        <w:t>JPI is expected, namely but not limited to:</w:t>
      </w:r>
    </w:p>
    <w:p w14:paraId="7421C74D" w14:textId="703412BF" w:rsidR="002B17A6" w:rsidRPr="002B17A6" w:rsidRDefault="00BD4111" w:rsidP="00292B78">
      <w:pPr>
        <w:pStyle w:val="Paragraphedeliste"/>
        <w:widowControl w:val="0"/>
        <w:numPr>
          <w:ilvl w:val="0"/>
          <w:numId w:val="4"/>
        </w:numPr>
        <w:tabs>
          <w:tab w:val="left" w:pos="1985"/>
        </w:tabs>
        <w:autoSpaceDE w:val="0"/>
        <w:autoSpaceDN w:val="0"/>
        <w:spacing w:before="119" w:line="288" w:lineRule="auto"/>
        <w:ind w:right="115"/>
        <w:jc w:val="both"/>
        <w:rPr>
          <w:rFonts w:cstheme="minorHAnsi"/>
          <w:szCs w:val="24"/>
        </w:rPr>
      </w:pPr>
      <w:r>
        <w:rPr>
          <w:rFonts w:cstheme="minorHAnsi"/>
          <w:szCs w:val="24"/>
        </w:rPr>
        <w:t>E</w:t>
      </w:r>
      <w:r w:rsidR="002B17A6" w:rsidRPr="002B17A6">
        <w:rPr>
          <w:rFonts w:cstheme="minorHAnsi"/>
          <w:szCs w:val="24"/>
        </w:rPr>
        <w:t>nsuring an effective two-way communication between the different national actors (ministries,</w:t>
      </w:r>
      <w:r w:rsidR="002B17A6" w:rsidRPr="002B17A6">
        <w:rPr>
          <w:rFonts w:cstheme="minorHAnsi"/>
          <w:spacing w:val="-3"/>
          <w:szCs w:val="24"/>
        </w:rPr>
        <w:t xml:space="preserve"> </w:t>
      </w:r>
      <w:r w:rsidR="002B17A6" w:rsidRPr="002B17A6">
        <w:rPr>
          <w:rFonts w:cstheme="minorHAnsi"/>
          <w:szCs w:val="24"/>
        </w:rPr>
        <w:t>research</w:t>
      </w:r>
      <w:r w:rsidR="002B17A6" w:rsidRPr="002B17A6">
        <w:rPr>
          <w:rFonts w:cstheme="minorHAnsi"/>
          <w:spacing w:val="-2"/>
          <w:szCs w:val="24"/>
        </w:rPr>
        <w:t xml:space="preserve"> </w:t>
      </w:r>
      <w:r w:rsidR="002B17A6" w:rsidRPr="002B17A6">
        <w:rPr>
          <w:rFonts w:cstheme="minorHAnsi"/>
          <w:szCs w:val="24"/>
        </w:rPr>
        <w:t>organisations,</w:t>
      </w:r>
      <w:r w:rsidR="002B17A6" w:rsidRPr="002B17A6">
        <w:rPr>
          <w:rFonts w:cstheme="minorHAnsi"/>
          <w:spacing w:val="-1"/>
          <w:szCs w:val="24"/>
        </w:rPr>
        <w:t xml:space="preserve"> </w:t>
      </w:r>
      <w:r w:rsidR="002B17A6" w:rsidRPr="002B17A6">
        <w:rPr>
          <w:rFonts w:cstheme="minorHAnsi"/>
          <w:szCs w:val="24"/>
        </w:rPr>
        <w:t>universities,</w:t>
      </w:r>
      <w:r w:rsidR="002B17A6" w:rsidRPr="002B17A6">
        <w:rPr>
          <w:rFonts w:cstheme="minorHAnsi"/>
          <w:spacing w:val="-6"/>
          <w:szCs w:val="24"/>
        </w:rPr>
        <w:t xml:space="preserve"> </w:t>
      </w:r>
      <w:r w:rsidR="002B17A6" w:rsidRPr="002B17A6">
        <w:rPr>
          <w:rFonts w:cstheme="minorHAnsi"/>
          <w:szCs w:val="24"/>
        </w:rPr>
        <w:t>funding agencies,</w:t>
      </w:r>
      <w:r w:rsidR="002B17A6" w:rsidRPr="002B17A6">
        <w:rPr>
          <w:rFonts w:cstheme="minorHAnsi"/>
          <w:spacing w:val="-1"/>
          <w:szCs w:val="24"/>
        </w:rPr>
        <w:t xml:space="preserve"> </w:t>
      </w:r>
      <w:r w:rsidR="002B17A6" w:rsidRPr="002B17A6">
        <w:rPr>
          <w:rFonts w:cstheme="minorHAnsi"/>
          <w:szCs w:val="24"/>
        </w:rPr>
        <w:t>programmes,</w:t>
      </w:r>
      <w:r w:rsidR="002B17A6" w:rsidRPr="002B17A6">
        <w:rPr>
          <w:rFonts w:cstheme="minorHAnsi"/>
          <w:spacing w:val="-3"/>
          <w:szCs w:val="24"/>
        </w:rPr>
        <w:t xml:space="preserve"> </w:t>
      </w:r>
      <w:r w:rsidR="002B17A6" w:rsidRPr="002B17A6">
        <w:rPr>
          <w:rFonts w:cstheme="minorHAnsi"/>
          <w:szCs w:val="24"/>
        </w:rPr>
        <w:t>etc.)</w:t>
      </w:r>
      <w:r w:rsidR="002B17A6" w:rsidRPr="002B17A6">
        <w:rPr>
          <w:rFonts w:cstheme="minorHAnsi"/>
          <w:spacing w:val="-3"/>
          <w:szCs w:val="24"/>
        </w:rPr>
        <w:t xml:space="preserve"> </w:t>
      </w:r>
      <w:r w:rsidR="002B17A6" w:rsidRPr="002B17A6">
        <w:rPr>
          <w:rFonts w:cstheme="minorHAnsi"/>
          <w:szCs w:val="24"/>
        </w:rPr>
        <w:t>and the FACCE</w:t>
      </w:r>
      <w:r w:rsidR="001D58C3">
        <w:rPr>
          <w:rFonts w:cstheme="minorHAnsi"/>
          <w:szCs w:val="24"/>
        </w:rPr>
        <w:t>-J</w:t>
      </w:r>
      <w:r w:rsidR="002B17A6" w:rsidRPr="002B17A6">
        <w:rPr>
          <w:rFonts w:cstheme="minorHAnsi"/>
          <w:szCs w:val="24"/>
        </w:rPr>
        <w:t>PI GB concerning the FACCE</w:t>
      </w:r>
      <w:r w:rsidR="001D58C3">
        <w:rPr>
          <w:rFonts w:cstheme="minorHAnsi"/>
          <w:szCs w:val="24"/>
        </w:rPr>
        <w:t>-</w:t>
      </w:r>
      <w:r w:rsidR="002B17A6" w:rsidRPr="002B17A6">
        <w:rPr>
          <w:rFonts w:cstheme="minorHAnsi"/>
          <w:szCs w:val="24"/>
        </w:rPr>
        <w:t>JPI activities</w:t>
      </w:r>
      <w:r>
        <w:rPr>
          <w:rFonts w:cstheme="minorHAnsi"/>
          <w:szCs w:val="24"/>
        </w:rPr>
        <w:t>;</w:t>
      </w:r>
    </w:p>
    <w:p w14:paraId="4EE7D52D" w14:textId="18C00AB9" w:rsidR="002B17A6" w:rsidRPr="002B17A6" w:rsidRDefault="000B458E" w:rsidP="00292B78">
      <w:pPr>
        <w:pStyle w:val="Paragraphedeliste"/>
        <w:widowControl w:val="0"/>
        <w:numPr>
          <w:ilvl w:val="0"/>
          <w:numId w:val="4"/>
        </w:numPr>
        <w:tabs>
          <w:tab w:val="left" w:pos="1985"/>
        </w:tabs>
        <w:autoSpaceDE w:val="0"/>
        <w:autoSpaceDN w:val="0"/>
        <w:spacing w:before="7" w:line="288" w:lineRule="auto"/>
        <w:ind w:right="116"/>
        <w:jc w:val="both"/>
        <w:rPr>
          <w:rFonts w:cstheme="minorHAnsi"/>
          <w:szCs w:val="24"/>
        </w:rPr>
      </w:pPr>
      <w:r>
        <w:rPr>
          <w:rFonts w:cstheme="minorHAnsi"/>
          <w:szCs w:val="24"/>
        </w:rPr>
        <w:t>B</w:t>
      </w:r>
      <w:r w:rsidR="002B17A6" w:rsidRPr="002B17A6">
        <w:rPr>
          <w:rFonts w:cstheme="minorHAnsi"/>
          <w:szCs w:val="24"/>
        </w:rPr>
        <w:t>uild</w:t>
      </w:r>
      <w:r>
        <w:rPr>
          <w:rFonts w:cstheme="minorHAnsi"/>
          <w:szCs w:val="24"/>
        </w:rPr>
        <w:t>ing</w:t>
      </w:r>
      <w:r w:rsidR="002B17A6" w:rsidRPr="002B17A6">
        <w:rPr>
          <w:rFonts w:cstheme="minorHAnsi"/>
          <w:szCs w:val="24"/>
        </w:rPr>
        <w:t xml:space="preserve"> a strong network of regional and national representatives / programme owners and their respective programmes</w:t>
      </w:r>
      <w:r w:rsidR="00BD4111">
        <w:rPr>
          <w:rFonts w:cstheme="minorHAnsi"/>
          <w:szCs w:val="24"/>
        </w:rPr>
        <w:t>;</w:t>
      </w:r>
    </w:p>
    <w:p w14:paraId="2EE9F119" w14:textId="77777777" w:rsidR="002B17A6" w:rsidRPr="002B17A6" w:rsidRDefault="002B17A6" w:rsidP="00292B78">
      <w:pPr>
        <w:pStyle w:val="Corpsdetexte"/>
        <w:tabs>
          <w:tab w:val="left" w:pos="1985"/>
        </w:tabs>
        <w:spacing w:before="130" w:after="120" w:line="288" w:lineRule="auto"/>
        <w:ind w:left="720" w:right="115"/>
        <w:contextualSpacing/>
        <w:jc w:val="both"/>
        <w:rPr>
          <w:rFonts w:asciiTheme="minorHAnsi" w:hAnsiTheme="minorHAnsi" w:cstheme="minorHAnsi"/>
          <w:szCs w:val="24"/>
        </w:rPr>
      </w:pPr>
      <w:r w:rsidRPr="002B17A6">
        <w:rPr>
          <w:rFonts w:asciiTheme="minorHAnsi" w:hAnsiTheme="minorHAnsi" w:cstheme="minorHAnsi"/>
          <w:szCs w:val="24"/>
        </w:rPr>
        <w:t xml:space="preserve">To this end, they are expected to take the necessary measures to ensure the national coordination in their country, for example through the </w:t>
      </w:r>
      <w:proofErr w:type="spellStart"/>
      <w:r w:rsidRPr="002B17A6">
        <w:rPr>
          <w:rFonts w:asciiTheme="minorHAnsi" w:hAnsiTheme="minorHAnsi" w:cstheme="minorHAnsi"/>
          <w:szCs w:val="24"/>
        </w:rPr>
        <w:t>organisation</w:t>
      </w:r>
      <w:proofErr w:type="spellEnd"/>
      <w:r w:rsidRPr="002B17A6">
        <w:rPr>
          <w:rFonts w:asciiTheme="minorHAnsi" w:hAnsiTheme="minorHAnsi" w:cstheme="minorHAnsi"/>
          <w:szCs w:val="24"/>
        </w:rPr>
        <w:t xml:space="preserve"> of a national mirror group and the setting up of a national communication plan (with the support of the FACCE</w:t>
      </w:r>
      <w:r w:rsidR="001D58C3">
        <w:rPr>
          <w:rFonts w:asciiTheme="minorHAnsi" w:hAnsiTheme="minorHAnsi" w:cstheme="minorHAnsi"/>
          <w:szCs w:val="24"/>
        </w:rPr>
        <w:t>-</w:t>
      </w:r>
      <w:r w:rsidRPr="002B17A6">
        <w:rPr>
          <w:rFonts w:asciiTheme="minorHAnsi" w:hAnsiTheme="minorHAnsi" w:cstheme="minorHAnsi"/>
          <w:szCs w:val="24"/>
        </w:rPr>
        <w:t>JPI Secretariat</w:t>
      </w:r>
      <w:r w:rsidR="001D58C3">
        <w:rPr>
          <w:rFonts w:asciiTheme="minorHAnsi" w:hAnsiTheme="minorHAnsi" w:cstheme="minorHAnsi"/>
          <w:szCs w:val="24"/>
        </w:rPr>
        <w:t>,</w:t>
      </w:r>
      <w:r w:rsidRPr="002B17A6">
        <w:rPr>
          <w:rFonts w:asciiTheme="minorHAnsi" w:hAnsiTheme="minorHAnsi" w:cstheme="minorHAnsi"/>
          <w:szCs w:val="24"/>
        </w:rPr>
        <w:t xml:space="preserve"> if needed) and to inform the FACCE</w:t>
      </w:r>
      <w:r w:rsidR="001D58C3">
        <w:rPr>
          <w:rFonts w:asciiTheme="minorHAnsi" w:hAnsiTheme="minorHAnsi" w:cstheme="minorHAnsi"/>
          <w:szCs w:val="24"/>
        </w:rPr>
        <w:t>-</w:t>
      </w:r>
      <w:r w:rsidRPr="002B17A6">
        <w:rPr>
          <w:rFonts w:asciiTheme="minorHAnsi" w:hAnsiTheme="minorHAnsi" w:cstheme="minorHAnsi"/>
          <w:szCs w:val="24"/>
        </w:rPr>
        <w:t>JPI Secretariat of the procedure.</w:t>
      </w:r>
    </w:p>
    <w:p w14:paraId="5FD30613" w14:textId="30426F38" w:rsidR="002B17A6" w:rsidRPr="002B17A6" w:rsidRDefault="002B17A6" w:rsidP="00292B78">
      <w:pPr>
        <w:pStyle w:val="Paragraphedeliste"/>
        <w:widowControl w:val="0"/>
        <w:numPr>
          <w:ilvl w:val="0"/>
          <w:numId w:val="4"/>
        </w:numPr>
        <w:tabs>
          <w:tab w:val="left" w:pos="1985"/>
        </w:tabs>
        <w:autoSpaceDE w:val="0"/>
        <w:autoSpaceDN w:val="0"/>
        <w:spacing w:before="121" w:line="288" w:lineRule="auto"/>
        <w:jc w:val="both"/>
        <w:rPr>
          <w:rFonts w:cstheme="minorHAnsi"/>
          <w:szCs w:val="24"/>
        </w:rPr>
      </w:pPr>
      <w:r w:rsidRPr="002B17A6">
        <w:rPr>
          <w:rFonts w:cstheme="minorHAnsi"/>
          <w:szCs w:val="24"/>
        </w:rPr>
        <w:t>Gathering</w:t>
      </w:r>
      <w:r w:rsidRPr="002B17A6">
        <w:rPr>
          <w:rFonts w:cstheme="minorHAnsi"/>
          <w:spacing w:val="-9"/>
          <w:szCs w:val="24"/>
        </w:rPr>
        <w:t xml:space="preserve"> </w:t>
      </w:r>
      <w:r w:rsidRPr="002B17A6">
        <w:rPr>
          <w:rFonts w:cstheme="minorHAnsi"/>
          <w:szCs w:val="24"/>
        </w:rPr>
        <w:t>knowledge</w:t>
      </w:r>
      <w:r w:rsidRPr="002B17A6">
        <w:rPr>
          <w:rFonts w:cstheme="minorHAnsi"/>
          <w:spacing w:val="-5"/>
          <w:szCs w:val="24"/>
        </w:rPr>
        <w:t xml:space="preserve"> </w:t>
      </w:r>
      <w:r w:rsidRPr="002B17A6">
        <w:rPr>
          <w:rFonts w:cstheme="minorHAnsi"/>
          <w:szCs w:val="24"/>
        </w:rPr>
        <w:t>on</w:t>
      </w:r>
      <w:r w:rsidRPr="002B17A6">
        <w:rPr>
          <w:rFonts w:cstheme="minorHAnsi"/>
          <w:spacing w:val="-8"/>
          <w:szCs w:val="24"/>
        </w:rPr>
        <w:t xml:space="preserve"> </w:t>
      </w:r>
      <w:r w:rsidRPr="002B17A6">
        <w:rPr>
          <w:rFonts w:cstheme="minorHAnsi"/>
          <w:szCs w:val="24"/>
        </w:rPr>
        <w:t>current</w:t>
      </w:r>
      <w:r w:rsidRPr="002B17A6">
        <w:rPr>
          <w:rFonts w:cstheme="minorHAnsi"/>
          <w:spacing w:val="-3"/>
          <w:szCs w:val="24"/>
        </w:rPr>
        <w:t xml:space="preserve"> </w:t>
      </w:r>
      <w:r w:rsidRPr="002B17A6">
        <w:rPr>
          <w:rFonts w:cstheme="minorHAnsi"/>
          <w:szCs w:val="24"/>
        </w:rPr>
        <w:t>and</w:t>
      </w:r>
      <w:r w:rsidRPr="002B17A6">
        <w:rPr>
          <w:rFonts w:cstheme="minorHAnsi"/>
          <w:spacing w:val="-8"/>
          <w:szCs w:val="24"/>
        </w:rPr>
        <w:t xml:space="preserve"> </w:t>
      </w:r>
      <w:r w:rsidRPr="002B17A6">
        <w:rPr>
          <w:rFonts w:cstheme="minorHAnsi"/>
          <w:szCs w:val="24"/>
        </w:rPr>
        <w:t>future</w:t>
      </w:r>
      <w:r w:rsidRPr="002B17A6">
        <w:rPr>
          <w:rFonts w:cstheme="minorHAnsi"/>
          <w:spacing w:val="-7"/>
          <w:szCs w:val="24"/>
        </w:rPr>
        <w:t xml:space="preserve"> </w:t>
      </w:r>
      <w:r w:rsidRPr="002B17A6">
        <w:rPr>
          <w:rFonts w:cstheme="minorHAnsi"/>
          <w:szCs w:val="24"/>
        </w:rPr>
        <w:t>national</w:t>
      </w:r>
      <w:r w:rsidRPr="002B17A6">
        <w:rPr>
          <w:rFonts w:cstheme="minorHAnsi"/>
          <w:spacing w:val="-5"/>
          <w:szCs w:val="24"/>
        </w:rPr>
        <w:t xml:space="preserve"> </w:t>
      </w:r>
      <w:r w:rsidRPr="002B17A6">
        <w:rPr>
          <w:rFonts w:cstheme="minorHAnsi"/>
          <w:szCs w:val="24"/>
        </w:rPr>
        <w:t>research</w:t>
      </w:r>
      <w:r w:rsidRPr="002B17A6">
        <w:rPr>
          <w:rFonts w:cstheme="minorHAnsi"/>
          <w:spacing w:val="-4"/>
          <w:szCs w:val="24"/>
        </w:rPr>
        <w:t xml:space="preserve"> </w:t>
      </w:r>
      <w:r w:rsidRPr="002B17A6">
        <w:rPr>
          <w:rFonts w:cstheme="minorHAnsi"/>
          <w:spacing w:val="-2"/>
          <w:szCs w:val="24"/>
        </w:rPr>
        <w:t>programmes</w:t>
      </w:r>
      <w:r w:rsidR="00BD4111">
        <w:rPr>
          <w:rFonts w:cstheme="minorHAnsi"/>
          <w:spacing w:val="-2"/>
          <w:szCs w:val="24"/>
        </w:rPr>
        <w:t>;</w:t>
      </w:r>
    </w:p>
    <w:p w14:paraId="3D9CF75F" w14:textId="6CA4D5C7" w:rsidR="002B17A6" w:rsidRPr="002B17A6" w:rsidRDefault="002B17A6" w:rsidP="00292B78">
      <w:pPr>
        <w:pStyle w:val="Paragraphedeliste"/>
        <w:widowControl w:val="0"/>
        <w:numPr>
          <w:ilvl w:val="0"/>
          <w:numId w:val="4"/>
        </w:numPr>
        <w:tabs>
          <w:tab w:val="left" w:pos="1985"/>
        </w:tabs>
        <w:autoSpaceDE w:val="0"/>
        <w:autoSpaceDN w:val="0"/>
        <w:spacing w:before="124" w:line="288" w:lineRule="auto"/>
        <w:ind w:right="112"/>
        <w:jc w:val="both"/>
        <w:rPr>
          <w:rFonts w:cstheme="minorHAnsi"/>
          <w:szCs w:val="24"/>
        </w:rPr>
      </w:pPr>
      <w:r w:rsidRPr="002B17A6">
        <w:rPr>
          <w:rFonts w:cstheme="minorHAnsi"/>
          <w:szCs w:val="24"/>
        </w:rPr>
        <w:t>Nomination, election and rotation of membership of the SAB, as well as nomination and election of membership of the StAB</w:t>
      </w:r>
      <w:r w:rsidR="00BD4111">
        <w:rPr>
          <w:rFonts w:cstheme="minorHAnsi"/>
          <w:szCs w:val="24"/>
        </w:rPr>
        <w:t>;</w:t>
      </w:r>
    </w:p>
    <w:p w14:paraId="02C0330A" w14:textId="189BC487" w:rsidR="002B17A6" w:rsidRPr="00363B40" w:rsidRDefault="002B17A6" w:rsidP="00292B78">
      <w:pPr>
        <w:pStyle w:val="Paragraphedeliste"/>
        <w:widowControl w:val="0"/>
        <w:numPr>
          <w:ilvl w:val="0"/>
          <w:numId w:val="4"/>
        </w:numPr>
        <w:tabs>
          <w:tab w:val="left" w:pos="1985"/>
        </w:tabs>
        <w:autoSpaceDE w:val="0"/>
        <w:autoSpaceDN w:val="0"/>
        <w:spacing w:before="12" w:line="288" w:lineRule="auto"/>
        <w:ind w:right="114"/>
        <w:jc w:val="both"/>
      </w:pPr>
      <w:r w:rsidRPr="002B17A6">
        <w:rPr>
          <w:rFonts w:cstheme="minorHAnsi"/>
          <w:szCs w:val="24"/>
        </w:rPr>
        <w:t>Representing FACCE</w:t>
      </w:r>
      <w:r w:rsidR="001D58C3">
        <w:rPr>
          <w:rFonts w:cstheme="minorHAnsi"/>
          <w:szCs w:val="24"/>
        </w:rPr>
        <w:t>-</w:t>
      </w:r>
      <w:r w:rsidRPr="002B17A6">
        <w:rPr>
          <w:rFonts w:cstheme="minorHAnsi"/>
          <w:szCs w:val="24"/>
        </w:rPr>
        <w:t>JPI in coordination and communication with JPIs, ERA-NETs, ESFRI infrastructures and other EU/international initiatives.</w:t>
      </w:r>
    </w:p>
    <w:p w14:paraId="2272AC8C" w14:textId="08C39BE2" w:rsidR="002B17A6" w:rsidRPr="00AF2D9C" w:rsidRDefault="002B17A6" w:rsidP="00E56AE7">
      <w:pPr>
        <w:pStyle w:val="Titre1"/>
        <w:numPr>
          <w:ilvl w:val="0"/>
          <w:numId w:val="15"/>
        </w:numPr>
        <w:rPr>
          <w:rFonts w:ascii="Helvetica Neue Medium Extended" w:hAnsi="Helvetica Neue Medium Extended"/>
          <w:sz w:val="26"/>
        </w:rPr>
      </w:pPr>
      <w:bookmarkStart w:id="2" w:name="Membership_of_the_GB"/>
      <w:bookmarkEnd w:id="2"/>
      <w:r w:rsidRPr="00AF2D9C">
        <w:rPr>
          <w:rFonts w:ascii="Helvetica Neue Medium Extended" w:hAnsi="Helvetica Neue Medium Extended"/>
          <w:sz w:val="26"/>
        </w:rPr>
        <w:lastRenderedPageBreak/>
        <w:t xml:space="preserve">Membership </w:t>
      </w:r>
      <w:r w:rsidR="00AF2D9C" w:rsidRPr="00E56AE7">
        <w:rPr>
          <w:rFonts w:ascii="Helvetica Neue Medium Extended" w:hAnsi="Helvetica Neue Medium Extended"/>
          <w:sz w:val="26"/>
        </w:rPr>
        <w:t>of the Governing Board</w:t>
      </w:r>
    </w:p>
    <w:p w14:paraId="24524D42" w14:textId="30CFE64F" w:rsidR="002B17A6" w:rsidRDefault="002B17A6" w:rsidP="003A1691">
      <w:pPr>
        <w:jc w:val="both"/>
      </w:pPr>
      <w:r>
        <w:t>The FACCE</w:t>
      </w:r>
      <w:r w:rsidR="0069150E">
        <w:t>-</w:t>
      </w:r>
      <w:r>
        <w:t>JPI is open to any MS/AC who wishes to participate and who accepts the conditions for entry.</w:t>
      </w:r>
    </w:p>
    <w:p w14:paraId="046A91A8" w14:textId="77777777" w:rsidR="002B17A6" w:rsidRDefault="002B17A6" w:rsidP="00A7316B">
      <w:pPr>
        <w:jc w:val="both"/>
      </w:pPr>
      <w:r>
        <w:t>Each participating MS/AC will be represented in the GB by a maximum of two national representatives. Each MS/AC has ONE vote.</w:t>
      </w:r>
    </w:p>
    <w:p w14:paraId="076281BF" w14:textId="77777777" w:rsidR="002B17A6" w:rsidRDefault="002B17A6" w:rsidP="003A1691">
      <w:pPr>
        <w:jc w:val="both"/>
      </w:pPr>
      <w:r>
        <w:t>These representatives may come from ministries, research organisations, funding bodies, research councils, etc. but they must have a written governmental mandate and are nominated</w:t>
      </w:r>
      <w:r>
        <w:rPr>
          <w:spacing w:val="40"/>
        </w:rPr>
        <w:t xml:space="preserve"> </w:t>
      </w:r>
      <w:r>
        <w:t>by</w:t>
      </w:r>
      <w:r>
        <w:rPr>
          <w:spacing w:val="39"/>
        </w:rPr>
        <w:t xml:space="preserve"> </w:t>
      </w:r>
      <w:r>
        <w:t>the</w:t>
      </w:r>
      <w:r>
        <w:rPr>
          <w:spacing w:val="40"/>
        </w:rPr>
        <w:t xml:space="preserve"> </w:t>
      </w:r>
      <w:r>
        <w:t>competent</w:t>
      </w:r>
      <w:r>
        <w:rPr>
          <w:spacing w:val="40"/>
        </w:rPr>
        <w:t xml:space="preserve"> </w:t>
      </w:r>
      <w:r>
        <w:t>national</w:t>
      </w:r>
      <w:r>
        <w:rPr>
          <w:spacing w:val="40"/>
        </w:rPr>
        <w:t xml:space="preserve"> </w:t>
      </w:r>
      <w:r>
        <w:t>Authority/</w:t>
      </w:r>
      <w:proofErr w:type="spellStart"/>
      <w:r>
        <w:t>ies</w:t>
      </w:r>
      <w:proofErr w:type="spellEnd"/>
      <w:r>
        <w:t>.</w:t>
      </w:r>
      <w:r>
        <w:rPr>
          <w:spacing w:val="40"/>
        </w:rPr>
        <w:t xml:space="preserve"> </w:t>
      </w:r>
      <w:r>
        <w:t>Letters</w:t>
      </w:r>
      <w:r>
        <w:rPr>
          <w:spacing w:val="40"/>
        </w:rPr>
        <w:t xml:space="preserve"> </w:t>
      </w:r>
      <w:r>
        <w:t>of</w:t>
      </w:r>
      <w:r>
        <w:rPr>
          <w:spacing w:val="40"/>
        </w:rPr>
        <w:t xml:space="preserve"> </w:t>
      </w:r>
      <w:r>
        <w:t>nomination</w:t>
      </w:r>
      <w:r>
        <w:rPr>
          <w:spacing w:val="40"/>
        </w:rPr>
        <w:t xml:space="preserve"> </w:t>
      </w:r>
      <w:r>
        <w:t>are</w:t>
      </w:r>
      <w:r>
        <w:rPr>
          <w:spacing w:val="40"/>
        </w:rPr>
        <w:t xml:space="preserve"> </w:t>
      </w:r>
      <w:r>
        <w:t>sent</w:t>
      </w:r>
      <w:r>
        <w:rPr>
          <w:spacing w:val="40"/>
        </w:rPr>
        <w:t xml:space="preserve"> </w:t>
      </w:r>
      <w:r>
        <w:t>to</w:t>
      </w:r>
      <w:r>
        <w:rPr>
          <w:spacing w:val="40"/>
        </w:rPr>
        <w:t xml:space="preserve"> </w:t>
      </w:r>
      <w:r>
        <w:t>the Secretariat. Representatives should be able to take strategic decisions with sufficient delegation to engage resources from various sources at the national level.</w:t>
      </w:r>
    </w:p>
    <w:p w14:paraId="69183A33" w14:textId="77777777" w:rsidR="002B17A6" w:rsidRDefault="002B17A6" w:rsidP="003A1691">
      <w:pPr>
        <w:jc w:val="both"/>
      </w:pPr>
      <w:r>
        <w:t>At least one representative from each participating country is expected to attend GB meetings; to the extent possible the same representatives should attend</w:t>
      </w:r>
      <w:r>
        <w:rPr>
          <w:spacing w:val="-2"/>
        </w:rPr>
        <w:t xml:space="preserve"> </w:t>
      </w:r>
      <w:r>
        <w:t>meetings in order to provide continuity to the process.</w:t>
      </w:r>
    </w:p>
    <w:p w14:paraId="617DB11C" w14:textId="77777777" w:rsidR="002B17A6" w:rsidRDefault="002B17A6" w:rsidP="003A1691">
      <w:pPr>
        <w:jc w:val="both"/>
      </w:pPr>
      <w:r>
        <w:t>In cases of force majeure, when neither mandated representative can attend a meeting, a third person, with voting authorisation, may be named to attend a GB meeting. The Secretariat should be notified in advance by the mandated national member.</w:t>
      </w:r>
    </w:p>
    <w:p w14:paraId="5D29660B" w14:textId="207AE88B" w:rsidR="002B17A6" w:rsidRDefault="002B17A6" w:rsidP="001F4EC3">
      <w:pPr>
        <w:jc w:val="both"/>
      </w:pPr>
      <w:r>
        <w:t xml:space="preserve">Any accession and/or change of nominated persons </w:t>
      </w:r>
      <w:r w:rsidR="003B6C6B">
        <w:t xml:space="preserve">will </w:t>
      </w:r>
      <w:r>
        <w:t>be addressed to the GB Chair and the Secretariat without delay, who will in turn inform the members of the GB.</w:t>
      </w:r>
    </w:p>
    <w:p w14:paraId="6913DA24" w14:textId="7733AF96" w:rsidR="002B17A6" w:rsidRPr="00AF2D9C" w:rsidRDefault="002B17A6" w:rsidP="00E56AE7">
      <w:pPr>
        <w:pStyle w:val="Titre1"/>
        <w:numPr>
          <w:ilvl w:val="0"/>
          <w:numId w:val="15"/>
        </w:numPr>
        <w:rPr>
          <w:rFonts w:ascii="Helvetica Neue Medium Extended" w:hAnsi="Helvetica Neue Medium Extended"/>
          <w:sz w:val="26"/>
        </w:rPr>
      </w:pPr>
      <w:bookmarkStart w:id="3" w:name="Associate_Membership_of_the_GB"/>
      <w:bookmarkEnd w:id="3"/>
      <w:r w:rsidRPr="00AF2D9C">
        <w:rPr>
          <w:rFonts w:ascii="Helvetica Neue Medium Extended" w:hAnsi="Helvetica Neue Medium Extended"/>
          <w:sz w:val="26"/>
        </w:rPr>
        <w:t xml:space="preserve">Associate Membership </w:t>
      </w:r>
      <w:r w:rsidR="00AF2D9C" w:rsidRPr="00E56AE7">
        <w:rPr>
          <w:rFonts w:ascii="Helvetica Neue Medium Extended" w:hAnsi="Helvetica Neue Medium Extended"/>
          <w:sz w:val="26"/>
        </w:rPr>
        <w:t>of the Governing Board</w:t>
      </w:r>
    </w:p>
    <w:p w14:paraId="39A484EC" w14:textId="39C2ED0B" w:rsidR="002B17A6" w:rsidRPr="007C555B" w:rsidRDefault="002B17A6" w:rsidP="007C555B">
      <w:pPr>
        <w:jc w:val="both"/>
        <w:rPr>
          <w:rFonts w:ascii="Calibri" w:hAnsi="Calibri" w:cs="Calibri"/>
          <w:szCs w:val="24"/>
        </w:rPr>
      </w:pPr>
      <w:r w:rsidRPr="007C555B">
        <w:rPr>
          <w:rFonts w:ascii="Calibri" w:hAnsi="Calibri" w:cs="Calibri"/>
          <w:szCs w:val="24"/>
        </w:rPr>
        <w:t>The</w:t>
      </w:r>
      <w:r w:rsidRPr="007C555B">
        <w:rPr>
          <w:rFonts w:ascii="Calibri" w:hAnsi="Calibri" w:cs="Calibri"/>
          <w:spacing w:val="22"/>
          <w:szCs w:val="24"/>
        </w:rPr>
        <w:t xml:space="preserve"> </w:t>
      </w:r>
      <w:r w:rsidRPr="007C555B">
        <w:rPr>
          <w:rFonts w:ascii="Calibri" w:hAnsi="Calibri" w:cs="Calibri"/>
          <w:szCs w:val="24"/>
        </w:rPr>
        <w:t>FACCE-JPI</w:t>
      </w:r>
      <w:r w:rsidRPr="007C555B">
        <w:rPr>
          <w:rFonts w:ascii="Calibri" w:hAnsi="Calibri" w:cs="Calibri"/>
          <w:spacing w:val="24"/>
          <w:szCs w:val="24"/>
        </w:rPr>
        <w:t xml:space="preserve"> </w:t>
      </w:r>
      <w:r w:rsidRPr="007C555B">
        <w:rPr>
          <w:rFonts w:ascii="Calibri" w:hAnsi="Calibri" w:cs="Calibri"/>
          <w:szCs w:val="24"/>
        </w:rPr>
        <w:t>is</w:t>
      </w:r>
      <w:r w:rsidRPr="007C555B">
        <w:rPr>
          <w:rFonts w:ascii="Calibri" w:hAnsi="Calibri" w:cs="Calibri"/>
          <w:spacing w:val="23"/>
          <w:szCs w:val="24"/>
        </w:rPr>
        <w:t xml:space="preserve"> </w:t>
      </w:r>
      <w:r w:rsidRPr="007C555B">
        <w:rPr>
          <w:rFonts w:ascii="Calibri" w:hAnsi="Calibri" w:cs="Calibri"/>
          <w:szCs w:val="24"/>
        </w:rPr>
        <w:t>open to</w:t>
      </w:r>
      <w:r w:rsidRPr="007C555B">
        <w:rPr>
          <w:rFonts w:ascii="Calibri" w:hAnsi="Calibri" w:cs="Calibri"/>
          <w:spacing w:val="22"/>
          <w:szCs w:val="24"/>
        </w:rPr>
        <w:t xml:space="preserve"> </w:t>
      </w:r>
      <w:r w:rsidRPr="007C555B">
        <w:rPr>
          <w:rFonts w:ascii="Calibri" w:hAnsi="Calibri" w:cs="Calibri"/>
          <w:szCs w:val="24"/>
        </w:rPr>
        <w:t>a</w:t>
      </w:r>
      <w:r w:rsidRPr="007C555B">
        <w:rPr>
          <w:rFonts w:ascii="Calibri" w:hAnsi="Calibri" w:cs="Calibri"/>
          <w:spacing w:val="22"/>
          <w:szCs w:val="24"/>
        </w:rPr>
        <w:t xml:space="preserve"> </w:t>
      </w:r>
      <w:r w:rsidRPr="007C555B">
        <w:rPr>
          <w:rFonts w:ascii="Calibri" w:hAnsi="Calibri" w:cs="Calibri"/>
          <w:szCs w:val="24"/>
        </w:rPr>
        <w:t>selected</w:t>
      </w:r>
      <w:r w:rsidRPr="007C555B">
        <w:rPr>
          <w:rFonts w:ascii="Calibri" w:hAnsi="Calibri" w:cs="Calibri"/>
          <w:spacing w:val="23"/>
          <w:szCs w:val="24"/>
        </w:rPr>
        <w:t xml:space="preserve"> </w:t>
      </w:r>
      <w:r w:rsidRPr="007C555B">
        <w:rPr>
          <w:rFonts w:ascii="Calibri" w:hAnsi="Calibri" w:cs="Calibri"/>
          <w:szCs w:val="24"/>
        </w:rPr>
        <w:t>number</w:t>
      </w:r>
      <w:r w:rsidRPr="001F4EC3">
        <w:rPr>
          <w:rFonts w:ascii="Calibri" w:hAnsi="Calibri" w:cs="Calibri"/>
          <w:szCs w:val="24"/>
        </w:rPr>
        <w:t xml:space="preserve"> </w:t>
      </w:r>
      <w:r w:rsidRPr="007C555B">
        <w:rPr>
          <w:rFonts w:ascii="Calibri" w:hAnsi="Calibri" w:cs="Calibri"/>
          <w:szCs w:val="24"/>
        </w:rPr>
        <w:t>of</w:t>
      </w:r>
      <w:r w:rsidRPr="007C555B">
        <w:rPr>
          <w:rFonts w:ascii="Calibri" w:hAnsi="Calibri" w:cs="Calibri"/>
          <w:spacing w:val="26"/>
          <w:szCs w:val="24"/>
        </w:rPr>
        <w:t xml:space="preserve"> </w:t>
      </w:r>
      <w:r w:rsidRPr="007C555B">
        <w:rPr>
          <w:rFonts w:ascii="Calibri" w:hAnsi="Calibri" w:cs="Calibri"/>
          <w:szCs w:val="24"/>
        </w:rPr>
        <w:t>Associate</w:t>
      </w:r>
      <w:r w:rsidRPr="007C555B">
        <w:rPr>
          <w:rFonts w:ascii="Calibri" w:hAnsi="Calibri" w:cs="Calibri"/>
          <w:spacing w:val="22"/>
          <w:szCs w:val="24"/>
        </w:rPr>
        <w:t xml:space="preserve"> </w:t>
      </w:r>
      <w:r w:rsidRPr="007C555B">
        <w:rPr>
          <w:rFonts w:ascii="Calibri" w:hAnsi="Calibri" w:cs="Calibri"/>
          <w:szCs w:val="24"/>
        </w:rPr>
        <w:t xml:space="preserve">Members </w:t>
      </w:r>
      <w:r w:rsidR="00BD4111">
        <w:rPr>
          <w:rFonts w:ascii="Calibri" w:hAnsi="Calibri" w:cs="Calibri"/>
          <w:szCs w:val="24"/>
        </w:rPr>
        <w:t xml:space="preserve">(AM) </w:t>
      </w:r>
      <w:r w:rsidRPr="007C555B">
        <w:rPr>
          <w:rFonts w:ascii="Calibri" w:hAnsi="Calibri" w:cs="Calibri"/>
          <w:szCs w:val="24"/>
        </w:rPr>
        <w:t>who</w:t>
      </w:r>
      <w:r w:rsidRPr="007C555B">
        <w:rPr>
          <w:rFonts w:ascii="Calibri" w:hAnsi="Calibri" w:cs="Calibri"/>
          <w:spacing w:val="25"/>
          <w:szCs w:val="24"/>
        </w:rPr>
        <w:t xml:space="preserve"> </w:t>
      </w:r>
      <w:r w:rsidRPr="007C555B">
        <w:rPr>
          <w:rFonts w:ascii="Calibri" w:hAnsi="Calibri" w:cs="Calibri"/>
          <w:szCs w:val="24"/>
        </w:rPr>
        <w:t>can</w:t>
      </w:r>
      <w:r w:rsidRPr="007C555B">
        <w:rPr>
          <w:rFonts w:ascii="Calibri" w:hAnsi="Calibri" w:cs="Calibri"/>
          <w:spacing w:val="25"/>
          <w:szCs w:val="24"/>
        </w:rPr>
        <w:t xml:space="preserve"> </w:t>
      </w:r>
      <w:r w:rsidRPr="007C555B">
        <w:rPr>
          <w:rFonts w:ascii="Calibri" w:hAnsi="Calibri" w:cs="Calibri"/>
          <w:szCs w:val="24"/>
        </w:rPr>
        <w:t>add</w:t>
      </w:r>
      <w:r w:rsidRPr="007C555B">
        <w:rPr>
          <w:rFonts w:ascii="Calibri" w:hAnsi="Calibri" w:cs="Calibri"/>
          <w:spacing w:val="22"/>
          <w:szCs w:val="24"/>
        </w:rPr>
        <w:t xml:space="preserve"> </w:t>
      </w:r>
      <w:r w:rsidRPr="007C555B">
        <w:rPr>
          <w:rFonts w:ascii="Calibri" w:hAnsi="Calibri" w:cs="Calibri"/>
          <w:szCs w:val="24"/>
        </w:rPr>
        <w:t>value and</w:t>
      </w:r>
      <w:r w:rsidRPr="007C555B">
        <w:rPr>
          <w:rFonts w:ascii="Calibri" w:hAnsi="Calibri" w:cs="Calibri"/>
          <w:spacing w:val="-7"/>
          <w:szCs w:val="24"/>
        </w:rPr>
        <w:t xml:space="preserve"> </w:t>
      </w:r>
      <w:r w:rsidRPr="007C555B">
        <w:rPr>
          <w:rFonts w:ascii="Calibri" w:hAnsi="Calibri" w:cs="Calibri"/>
          <w:szCs w:val="24"/>
        </w:rPr>
        <w:t>actively</w:t>
      </w:r>
      <w:r w:rsidRPr="007C555B">
        <w:rPr>
          <w:rFonts w:ascii="Calibri" w:hAnsi="Calibri" w:cs="Calibri"/>
          <w:spacing w:val="-9"/>
          <w:szCs w:val="24"/>
        </w:rPr>
        <w:t xml:space="preserve"> </w:t>
      </w:r>
      <w:r w:rsidRPr="007C555B">
        <w:rPr>
          <w:rFonts w:ascii="Calibri" w:hAnsi="Calibri" w:cs="Calibri"/>
          <w:szCs w:val="24"/>
        </w:rPr>
        <w:t>support</w:t>
      </w:r>
      <w:r w:rsidRPr="007C555B">
        <w:rPr>
          <w:rFonts w:ascii="Calibri" w:hAnsi="Calibri" w:cs="Calibri"/>
          <w:spacing w:val="-8"/>
          <w:szCs w:val="24"/>
        </w:rPr>
        <w:t xml:space="preserve"> </w:t>
      </w:r>
      <w:r w:rsidRPr="007C555B">
        <w:rPr>
          <w:rFonts w:ascii="Calibri" w:hAnsi="Calibri" w:cs="Calibri"/>
          <w:szCs w:val="24"/>
        </w:rPr>
        <w:t>the</w:t>
      </w:r>
      <w:r w:rsidRPr="007C555B">
        <w:rPr>
          <w:rFonts w:ascii="Calibri" w:hAnsi="Calibri" w:cs="Calibri"/>
          <w:spacing w:val="-9"/>
          <w:szCs w:val="24"/>
        </w:rPr>
        <w:t xml:space="preserve"> </w:t>
      </w:r>
      <w:r w:rsidRPr="007C555B">
        <w:rPr>
          <w:rFonts w:ascii="Calibri" w:hAnsi="Calibri" w:cs="Calibri"/>
          <w:szCs w:val="24"/>
        </w:rPr>
        <w:t>strategic</w:t>
      </w:r>
      <w:r w:rsidRPr="007C555B">
        <w:rPr>
          <w:rFonts w:ascii="Calibri" w:hAnsi="Calibri" w:cs="Calibri"/>
          <w:spacing w:val="-6"/>
          <w:szCs w:val="24"/>
        </w:rPr>
        <w:t xml:space="preserve"> </w:t>
      </w:r>
      <w:r w:rsidRPr="007C555B">
        <w:rPr>
          <w:rFonts w:ascii="Calibri" w:hAnsi="Calibri" w:cs="Calibri"/>
          <w:szCs w:val="24"/>
        </w:rPr>
        <w:t>orientations</w:t>
      </w:r>
      <w:r w:rsidRPr="007C555B">
        <w:rPr>
          <w:rFonts w:ascii="Calibri" w:hAnsi="Calibri" w:cs="Calibri"/>
          <w:spacing w:val="-8"/>
          <w:szCs w:val="24"/>
        </w:rPr>
        <w:t xml:space="preserve"> </w:t>
      </w:r>
      <w:r w:rsidRPr="007C555B">
        <w:rPr>
          <w:rFonts w:ascii="Calibri" w:hAnsi="Calibri" w:cs="Calibri"/>
          <w:szCs w:val="24"/>
        </w:rPr>
        <w:t>and</w:t>
      </w:r>
      <w:r w:rsidRPr="007C555B">
        <w:rPr>
          <w:rFonts w:ascii="Calibri" w:hAnsi="Calibri" w:cs="Calibri"/>
          <w:spacing w:val="-7"/>
          <w:szCs w:val="24"/>
        </w:rPr>
        <w:t xml:space="preserve"> </w:t>
      </w:r>
      <w:r w:rsidRPr="007C555B">
        <w:rPr>
          <w:rFonts w:ascii="Calibri" w:hAnsi="Calibri" w:cs="Calibri"/>
          <w:szCs w:val="24"/>
        </w:rPr>
        <w:t>operational</w:t>
      </w:r>
      <w:r w:rsidRPr="007C555B">
        <w:rPr>
          <w:rFonts w:ascii="Calibri" w:hAnsi="Calibri" w:cs="Calibri"/>
          <w:spacing w:val="-7"/>
          <w:szCs w:val="24"/>
        </w:rPr>
        <w:t xml:space="preserve"> </w:t>
      </w:r>
      <w:r w:rsidRPr="007C555B">
        <w:rPr>
          <w:rFonts w:ascii="Calibri" w:hAnsi="Calibri" w:cs="Calibri"/>
          <w:szCs w:val="24"/>
        </w:rPr>
        <w:t>implementation</w:t>
      </w:r>
      <w:r w:rsidRPr="007C555B">
        <w:rPr>
          <w:rFonts w:ascii="Calibri" w:hAnsi="Calibri" w:cs="Calibri"/>
          <w:spacing w:val="-7"/>
          <w:szCs w:val="24"/>
        </w:rPr>
        <w:t xml:space="preserve"> </w:t>
      </w:r>
      <w:r w:rsidRPr="007C555B">
        <w:rPr>
          <w:rFonts w:ascii="Calibri" w:hAnsi="Calibri" w:cs="Calibri"/>
          <w:szCs w:val="24"/>
        </w:rPr>
        <w:t>of</w:t>
      </w:r>
      <w:r w:rsidRPr="007C555B">
        <w:rPr>
          <w:rFonts w:ascii="Calibri" w:hAnsi="Calibri" w:cs="Calibri"/>
          <w:spacing w:val="-5"/>
          <w:szCs w:val="24"/>
        </w:rPr>
        <w:t xml:space="preserve"> </w:t>
      </w:r>
      <w:r w:rsidRPr="007C555B">
        <w:rPr>
          <w:rFonts w:ascii="Calibri" w:hAnsi="Calibri" w:cs="Calibri"/>
          <w:szCs w:val="24"/>
        </w:rPr>
        <w:t>FACCE-</w:t>
      </w:r>
      <w:r w:rsidRPr="007C555B">
        <w:rPr>
          <w:rFonts w:ascii="Calibri" w:hAnsi="Calibri" w:cs="Calibri"/>
          <w:spacing w:val="-4"/>
          <w:szCs w:val="24"/>
        </w:rPr>
        <w:t>JPI.</w:t>
      </w:r>
    </w:p>
    <w:p w14:paraId="778C3683" w14:textId="4D07731D" w:rsidR="002B17A6" w:rsidRPr="007C555B" w:rsidRDefault="00BD4111" w:rsidP="007C555B">
      <w:pPr>
        <w:jc w:val="both"/>
        <w:rPr>
          <w:rFonts w:ascii="Calibri" w:hAnsi="Calibri" w:cs="Calibri"/>
          <w:szCs w:val="24"/>
        </w:rPr>
      </w:pPr>
      <w:r>
        <w:rPr>
          <w:rFonts w:ascii="Calibri" w:hAnsi="Calibri" w:cs="Calibri"/>
          <w:szCs w:val="24"/>
        </w:rPr>
        <w:t xml:space="preserve">AM </w:t>
      </w:r>
      <w:r w:rsidR="002B17A6" w:rsidRPr="007C555B">
        <w:rPr>
          <w:rFonts w:ascii="Calibri" w:hAnsi="Calibri" w:cs="Calibri"/>
          <w:szCs w:val="24"/>
        </w:rPr>
        <w:t>are</w:t>
      </w:r>
      <w:r w:rsidR="002B17A6" w:rsidRPr="007C555B">
        <w:rPr>
          <w:rFonts w:ascii="Calibri" w:hAnsi="Calibri" w:cs="Calibri"/>
          <w:spacing w:val="40"/>
          <w:szCs w:val="24"/>
        </w:rPr>
        <w:t xml:space="preserve"> </w:t>
      </w:r>
      <w:r w:rsidR="002B17A6" w:rsidRPr="007C555B">
        <w:rPr>
          <w:rFonts w:ascii="Calibri" w:hAnsi="Calibri" w:cs="Calibri"/>
          <w:szCs w:val="24"/>
        </w:rPr>
        <w:t>non-EU</w:t>
      </w:r>
      <w:r w:rsidR="002B17A6" w:rsidRPr="007C555B">
        <w:rPr>
          <w:rFonts w:ascii="Calibri" w:hAnsi="Calibri" w:cs="Calibri"/>
          <w:spacing w:val="40"/>
          <w:szCs w:val="24"/>
        </w:rPr>
        <w:t xml:space="preserve"> </w:t>
      </w:r>
      <w:r w:rsidR="002B17A6" w:rsidRPr="007C555B">
        <w:rPr>
          <w:rFonts w:ascii="Calibri" w:hAnsi="Calibri" w:cs="Calibri"/>
          <w:szCs w:val="24"/>
        </w:rPr>
        <w:t>Member</w:t>
      </w:r>
      <w:r w:rsidR="002B17A6" w:rsidRPr="007C555B">
        <w:rPr>
          <w:rFonts w:ascii="Calibri" w:hAnsi="Calibri" w:cs="Calibri"/>
          <w:spacing w:val="40"/>
          <w:szCs w:val="24"/>
        </w:rPr>
        <w:t xml:space="preserve"> </w:t>
      </w:r>
      <w:r w:rsidR="002B17A6" w:rsidRPr="007C555B">
        <w:rPr>
          <w:rFonts w:ascii="Calibri" w:hAnsi="Calibri" w:cs="Calibri"/>
          <w:szCs w:val="24"/>
        </w:rPr>
        <w:t>States/non-Associated</w:t>
      </w:r>
      <w:r w:rsidR="002B17A6" w:rsidRPr="007C555B">
        <w:rPr>
          <w:rFonts w:ascii="Calibri" w:hAnsi="Calibri" w:cs="Calibri"/>
          <w:spacing w:val="40"/>
          <w:szCs w:val="24"/>
        </w:rPr>
        <w:t xml:space="preserve"> </w:t>
      </w:r>
      <w:r w:rsidR="002B17A6" w:rsidRPr="007C555B">
        <w:rPr>
          <w:rFonts w:ascii="Calibri" w:hAnsi="Calibri" w:cs="Calibri"/>
          <w:szCs w:val="24"/>
        </w:rPr>
        <w:t>Countries</w:t>
      </w:r>
      <w:r w:rsidR="002B17A6" w:rsidRPr="007C555B">
        <w:rPr>
          <w:rFonts w:ascii="Calibri" w:hAnsi="Calibri" w:cs="Calibri"/>
          <w:spacing w:val="40"/>
          <w:szCs w:val="24"/>
        </w:rPr>
        <w:t xml:space="preserve"> </w:t>
      </w:r>
      <w:r w:rsidR="002B17A6" w:rsidRPr="007C555B">
        <w:rPr>
          <w:rFonts w:ascii="Calibri" w:hAnsi="Calibri" w:cs="Calibri"/>
          <w:szCs w:val="24"/>
        </w:rPr>
        <w:t>which</w:t>
      </w:r>
      <w:r w:rsidR="002B17A6" w:rsidRPr="007C555B">
        <w:rPr>
          <w:rFonts w:ascii="Calibri" w:hAnsi="Calibri" w:cs="Calibri"/>
          <w:spacing w:val="40"/>
          <w:szCs w:val="24"/>
        </w:rPr>
        <w:t xml:space="preserve"> </w:t>
      </w:r>
      <w:r w:rsidR="002B17A6" w:rsidRPr="007C555B">
        <w:rPr>
          <w:rFonts w:ascii="Calibri" w:hAnsi="Calibri" w:cs="Calibri"/>
          <w:szCs w:val="24"/>
        </w:rPr>
        <w:t>comply with the following criteria:</w:t>
      </w:r>
    </w:p>
    <w:p w14:paraId="59142531" w14:textId="77777777" w:rsidR="002B17A6" w:rsidRPr="001F4EC3" w:rsidRDefault="002B17A6" w:rsidP="00292B78">
      <w:pPr>
        <w:pStyle w:val="Paragraphedeliste"/>
        <w:widowControl w:val="0"/>
        <w:numPr>
          <w:ilvl w:val="0"/>
          <w:numId w:val="4"/>
        </w:numPr>
        <w:tabs>
          <w:tab w:val="left" w:pos="1985"/>
        </w:tabs>
        <w:autoSpaceDE w:val="0"/>
        <w:autoSpaceDN w:val="0"/>
        <w:spacing w:line="288" w:lineRule="auto"/>
        <w:ind w:left="714" w:right="113" w:hanging="357"/>
        <w:jc w:val="both"/>
        <w:rPr>
          <w:rFonts w:cstheme="minorHAnsi"/>
          <w:szCs w:val="24"/>
        </w:rPr>
      </w:pPr>
      <w:r w:rsidRPr="001F4EC3">
        <w:rPr>
          <w:rFonts w:cstheme="minorHAnsi"/>
          <w:szCs w:val="24"/>
        </w:rPr>
        <w:t>Have similar national research objectives and approaches to FACCE-JPI and consider the FACCE Core Themes as important in their national research strategy;</w:t>
      </w:r>
    </w:p>
    <w:p w14:paraId="74E3AE53" w14:textId="77777777" w:rsidR="002B17A6" w:rsidRPr="001F4EC3" w:rsidRDefault="002B17A6" w:rsidP="00292B78">
      <w:pPr>
        <w:pStyle w:val="Paragraphedeliste"/>
        <w:widowControl w:val="0"/>
        <w:numPr>
          <w:ilvl w:val="0"/>
          <w:numId w:val="4"/>
        </w:numPr>
        <w:tabs>
          <w:tab w:val="left" w:pos="1985"/>
        </w:tabs>
        <w:autoSpaceDE w:val="0"/>
        <w:autoSpaceDN w:val="0"/>
        <w:spacing w:line="288" w:lineRule="auto"/>
        <w:ind w:left="714" w:right="113" w:hanging="357"/>
        <w:jc w:val="both"/>
        <w:rPr>
          <w:rFonts w:cstheme="minorHAnsi"/>
          <w:szCs w:val="24"/>
        </w:rPr>
      </w:pPr>
      <w:r w:rsidRPr="001F4EC3">
        <w:rPr>
          <w:rFonts w:cstheme="minorHAnsi"/>
          <w:szCs w:val="24"/>
        </w:rPr>
        <w:t>Are an important player in the FACCE-JPI remit</w:t>
      </w:r>
      <w:r w:rsidR="00C80893" w:rsidRPr="001F4EC3">
        <w:rPr>
          <w:rFonts w:cstheme="minorHAnsi"/>
          <w:szCs w:val="24"/>
        </w:rPr>
        <w:t>;</w:t>
      </w:r>
    </w:p>
    <w:p w14:paraId="2CAFFB1B" w14:textId="77777777" w:rsidR="00292B78" w:rsidRDefault="002B17A6" w:rsidP="00292B78">
      <w:pPr>
        <w:pStyle w:val="Paragraphedeliste"/>
        <w:widowControl w:val="0"/>
        <w:numPr>
          <w:ilvl w:val="0"/>
          <w:numId w:val="4"/>
        </w:numPr>
        <w:tabs>
          <w:tab w:val="left" w:pos="1985"/>
        </w:tabs>
        <w:autoSpaceDE w:val="0"/>
        <w:autoSpaceDN w:val="0"/>
        <w:spacing w:after="0"/>
        <w:ind w:left="714" w:right="113" w:hanging="357"/>
        <w:jc w:val="both"/>
        <w:rPr>
          <w:rFonts w:cstheme="minorHAnsi"/>
          <w:szCs w:val="24"/>
        </w:rPr>
      </w:pPr>
      <w:r w:rsidRPr="001F4EC3">
        <w:rPr>
          <w:rFonts w:cstheme="minorHAnsi"/>
          <w:szCs w:val="24"/>
        </w:rPr>
        <w:t>Have ongoing work on one/more</w:t>
      </w:r>
      <w:r w:rsidR="00C80893" w:rsidRPr="001F4EC3">
        <w:rPr>
          <w:rFonts w:cstheme="minorHAnsi"/>
          <w:szCs w:val="24"/>
        </w:rPr>
        <w:t xml:space="preserve"> </w:t>
      </w:r>
      <w:r w:rsidRPr="001F4EC3">
        <w:rPr>
          <w:rFonts w:cstheme="minorHAnsi"/>
          <w:szCs w:val="24"/>
        </w:rPr>
        <w:t>FACCE-JPI Core Themes and have the possibility to finance (new) joint work with FACCE;</w:t>
      </w:r>
    </w:p>
    <w:p w14:paraId="36354BF6" w14:textId="77777777" w:rsidR="00292B78" w:rsidRDefault="002B17A6" w:rsidP="00292B78">
      <w:pPr>
        <w:widowControl w:val="0"/>
        <w:numPr>
          <w:ilvl w:val="0"/>
          <w:numId w:val="4"/>
        </w:numPr>
        <w:tabs>
          <w:tab w:val="left" w:pos="1985"/>
        </w:tabs>
        <w:autoSpaceDE w:val="0"/>
        <w:autoSpaceDN w:val="0"/>
        <w:ind w:left="714" w:right="113" w:hanging="357"/>
        <w:contextualSpacing/>
        <w:jc w:val="both"/>
        <w:rPr>
          <w:rFonts w:cstheme="minorHAnsi"/>
          <w:szCs w:val="24"/>
        </w:rPr>
      </w:pPr>
      <w:r w:rsidRPr="00292B78">
        <w:rPr>
          <w:rFonts w:cstheme="minorHAnsi"/>
          <w:szCs w:val="24"/>
        </w:rPr>
        <w:t>Have already cooperated in a satisfactory way with FACCE via specific joint actions;</w:t>
      </w:r>
    </w:p>
    <w:p w14:paraId="11AC2416" w14:textId="345EDC46" w:rsidR="002B17A6" w:rsidRPr="00292B78" w:rsidRDefault="002B17A6" w:rsidP="00292B78">
      <w:pPr>
        <w:widowControl w:val="0"/>
        <w:numPr>
          <w:ilvl w:val="0"/>
          <w:numId w:val="4"/>
        </w:numPr>
        <w:tabs>
          <w:tab w:val="left" w:pos="1985"/>
        </w:tabs>
        <w:autoSpaceDE w:val="0"/>
        <w:autoSpaceDN w:val="0"/>
        <w:ind w:left="714" w:right="113" w:hanging="357"/>
        <w:jc w:val="both"/>
        <w:rPr>
          <w:rFonts w:cstheme="minorHAnsi"/>
          <w:szCs w:val="24"/>
        </w:rPr>
      </w:pPr>
      <w:r w:rsidRPr="00292B78">
        <w:rPr>
          <w:rFonts w:cstheme="minorHAnsi"/>
          <w:szCs w:val="24"/>
        </w:rPr>
        <w:t>Have expressed interest in working with FACCE (i.e., formal request).</w:t>
      </w:r>
    </w:p>
    <w:p w14:paraId="13F11C63" w14:textId="1A2EC2DD" w:rsidR="002B17A6" w:rsidRDefault="002B17A6" w:rsidP="00BD4111">
      <w:r w:rsidRPr="007C555B">
        <w:t xml:space="preserve">Each </w:t>
      </w:r>
      <w:r w:rsidR="00BD4111">
        <w:t>AM</w:t>
      </w:r>
      <w:r w:rsidRPr="007C555B">
        <w:t xml:space="preserve"> will be represented in the GB by a maximum of two national</w:t>
      </w:r>
      <w:r w:rsidRPr="007C555B">
        <w:rPr>
          <w:spacing w:val="40"/>
        </w:rPr>
        <w:t xml:space="preserve"> </w:t>
      </w:r>
      <w:r w:rsidRPr="007C555B">
        <w:t>representatives yet will not have voting rights.</w:t>
      </w:r>
    </w:p>
    <w:p w14:paraId="0EF6459F" w14:textId="77777777" w:rsidR="00D838B3" w:rsidRPr="007C555B" w:rsidRDefault="00D838B3" w:rsidP="00BD4111"/>
    <w:p w14:paraId="1ABFA716" w14:textId="2A3C681A" w:rsidR="002B17A6" w:rsidRPr="007C555B" w:rsidRDefault="002B17A6" w:rsidP="001F4EC3">
      <w:pPr>
        <w:pStyle w:val="Corpsdetexte"/>
        <w:spacing w:before="121"/>
        <w:ind w:left="0"/>
        <w:jc w:val="both"/>
        <w:rPr>
          <w:rFonts w:ascii="Calibri" w:hAnsi="Calibri" w:cs="Calibri"/>
          <w:szCs w:val="24"/>
        </w:rPr>
      </w:pPr>
      <w:r w:rsidRPr="007C555B">
        <w:rPr>
          <w:rFonts w:ascii="Calibri" w:hAnsi="Calibri" w:cs="Calibri"/>
          <w:szCs w:val="24"/>
        </w:rPr>
        <w:lastRenderedPageBreak/>
        <w:t>In</w:t>
      </w:r>
      <w:r w:rsidRPr="007C555B">
        <w:rPr>
          <w:rFonts w:ascii="Calibri" w:hAnsi="Calibri" w:cs="Calibri"/>
          <w:spacing w:val="-5"/>
          <w:szCs w:val="24"/>
        </w:rPr>
        <w:t xml:space="preserve"> </w:t>
      </w:r>
      <w:r w:rsidRPr="007C555B">
        <w:rPr>
          <w:rFonts w:ascii="Calibri" w:hAnsi="Calibri" w:cs="Calibri"/>
          <w:szCs w:val="24"/>
        </w:rPr>
        <w:t>addition,</w:t>
      </w:r>
      <w:r w:rsidRPr="007C555B">
        <w:rPr>
          <w:rFonts w:ascii="Calibri" w:hAnsi="Calibri" w:cs="Calibri"/>
          <w:spacing w:val="-4"/>
          <w:szCs w:val="24"/>
        </w:rPr>
        <w:t xml:space="preserve"> </w:t>
      </w:r>
      <w:r w:rsidRPr="007C555B">
        <w:rPr>
          <w:rFonts w:ascii="Calibri" w:hAnsi="Calibri" w:cs="Calibri"/>
          <w:szCs w:val="24"/>
        </w:rPr>
        <w:t>each</w:t>
      </w:r>
      <w:r w:rsidRPr="007C555B">
        <w:rPr>
          <w:rFonts w:ascii="Calibri" w:hAnsi="Calibri" w:cs="Calibri"/>
          <w:spacing w:val="-5"/>
          <w:szCs w:val="24"/>
        </w:rPr>
        <w:t xml:space="preserve"> </w:t>
      </w:r>
      <w:r w:rsidRPr="007C555B">
        <w:rPr>
          <w:rFonts w:ascii="Calibri" w:hAnsi="Calibri" w:cs="Calibri"/>
          <w:szCs w:val="24"/>
        </w:rPr>
        <w:t>AM</w:t>
      </w:r>
      <w:r w:rsidRPr="007C555B">
        <w:rPr>
          <w:rFonts w:ascii="Calibri" w:hAnsi="Calibri" w:cs="Calibri"/>
          <w:spacing w:val="-5"/>
          <w:szCs w:val="24"/>
        </w:rPr>
        <w:t xml:space="preserve"> </w:t>
      </w:r>
      <w:r w:rsidRPr="007C555B">
        <w:rPr>
          <w:rFonts w:ascii="Calibri" w:hAnsi="Calibri" w:cs="Calibri"/>
          <w:spacing w:val="-4"/>
          <w:szCs w:val="24"/>
        </w:rPr>
        <w:t>will:</w:t>
      </w:r>
    </w:p>
    <w:p w14:paraId="4579A513" w14:textId="48307CF9" w:rsidR="002B17A6" w:rsidRPr="001F4EC3" w:rsidRDefault="002B17A6" w:rsidP="001F4EC3">
      <w:pPr>
        <w:pStyle w:val="Paragraphedeliste"/>
        <w:widowControl w:val="0"/>
        <w:numPr>
          <w:ilvl w:val="0"/>
          <w:numId w:val="4"/>
        </w:numPr>
        <w:tabs>
          <w:tab w:val="left" w:pos="1985"/>
        </w:tabs>
        <w:autoSpaceDE w:val="0"/>
        <w:autoSpaceDN w:val="0"/>
        <w:spacing w:before="124"/>
        <w:ind w:left="714" w:right="113" w:hanging="357"/>
        <w:jc w:val="both"/>
        <w:rPr>
          <w:rFonts w:cstheme="minorHAnsi"/>
          <w:szCs w:val="24"/>
        </w:rPr>
      </w:pPr>
      <w:r w:rsidRPr="001F4EC3">
        <w:rPr>
          <w:rFonts w:cstheme="minorHAnsi"/>
          <w:szCs w:val="24"/>
        </w:rPr>
        <w:t>Have access to all GB documents</w:t>
      </w:r>
      <w:r w:rsidR="003A1691" w:rsidRPr="001F4EC3">
        <w:rPr>
          <w:rFonts w:cstheme="minorHAnsi"/>
          <w:szCs w:val="24"/>
        </w:rPr>
        <w:t>;</w:t>
      </w:r>
    </w:p>
    <w:p w14:paraId="4FA3599F" w14:textId="30024B56" w:rsidR="00363B40" w:rsidRPr="001F4EC3" w:rsidRDefault="002B17A6" w:rsidP="00A64ACA">
      <w:pPr>
        <w:pStyle w:val="Paragraphedeliste"/>
        <w:widowControl w:val="0"/>
        <w:numPr>
          <w:ilvl w:val="0"/>
          <w:numId w:val="4"/>
        </w:numPr>
        <w:tabs>
          <w:tab w:val="left" w:pos="1985"/>
        </w:tabs>
        <w:autoSpaceDE w:val="0"/>
        <w:autoSpaceDN w:val="0"/>
        <w:spacing w:before="120" w:after="0"/>
        <w:ind w:left="714" w:right="113" w:hanging="357"/>
        <w:jc w:val="both"/>
        <w:rPr>
          <w:rFonts w:cstheme="minorHAnsi"/>
          <w:szCs w:val="24"/>
        </w:rPr>
      </w:pPr>
      <w:r w:rsidRPr="001F4EC3">
        <w:rPr>
          <w:rFonts w:cstheme="minorHAnsi"/>
          <w:szCs w:val="24"/>
        </w:rPr>
        <w:t xml:space="preserve">Be able to participate in any FACCE-JPI </w:t>
      </w:r>
      <w:r w:rsidR="003A1691" w:rsidRPr="001F4EC3">
        <w:rPr>
          <w:rFonts w:cstheme="minorHAnsi"/>
          <w:szCs w:val="24"/>
        </w:rPr>
        <w:t>joint action</w:t>
      </w:r>
      <w:r w:rsidRPr="001F4EC3">
        <w:rPr>
          <w:rFonts w:cstheme="minorHAnsi"/>
          <w:szCs w:val="24"/>
        </w:rPr>
        <w:t xml:space="preserve"> (pending payment its share of administrative costs)</w:t>
      </w:r>
      <w:r w:rsidR="003A1691" w:rsidRPr="001F4EC3">
        <w:rPr>
          <w:rFonts w:cstheme="minorHAnsi"/>
          <w:szCs w:val="24"/>
        </w:rPr>
        <w:t>;</w:t>
      </w:r>
    </w:p>
    <w:p w14:paraId="1812AB24" w14:textId="49ED905C" w:rsidR="00A64ACA" w:rsidRPr="00A64ACA" w:rsidRDefault="002B17A6" w:rsidP="00A64ACA">
      <w:pPr>
        <w:widowControl w:val="0"/>
        <w:numPr>
          <w:ilvl w:val="0"/>
          <w:numId w:val="4"/>
        </w:numPr>
        <w:tabs>
          <w:tab w:val="left" w:pos="1985"/>
        </w:tabs>
        <w:autoSpaceDE w:val="0"/>
        <w:autoSpaceDN w:val="0"/>
        <w:spacing w:line="288" w:lineRule="auto"/>
        <w:ind w:left="714" w:right="113" w:hanging="357"/>
        <w:contextualSpacing/>
        <w:jc w:val="both"/>
        <w:rPr>
          <w:rFonts w:ascii="Inter" w:hAnsi="Inter"/>
          <w:color w:val="054E50"/>
        </w:rPr>
      </w:pPr>
      <w:r w:rsidRPr="00A64ACA">
        <w:rPr>
          <w:rFonts w:cstheme="minorHAnsi"/>
          <w:szCs w:val="24"/>
        </w:rPr>
        <w:t xml:space="preserve">In return, each AM will be requested to pay half </w:t>
      </w:r>
      <w:r w:rsidR="00C80893" w:rsidRPr="00A64ACA">
        <w:rPr>
          <w:rFonts w:cstheme="minorHAnsi"/>
          <w:szCs w:val="24"/>
        </w:rPr>
        <w:t xml:space="preserve">the amount of the </w:t>
      </w:r>
      <w:r w:rsidR="003A1691" w:rsidRPr="00A64ACA">
        <w:rPr>
          <w:rFonts w:cstheme="minorHAnsi"/>
          <w:szCs w:val="24"/>
        </w:rPr>
        <w:t xml:space="preserve">annual </w:t>
      </w:r>
      <w:r w:rsidR="007B51B2" w:rsidRPr="00A64ACA">
        <w:rPr>
          <w:rFonts w:cstheme="minorHAnsi"/>
          <w:szCs w:val="24"/>
        </w:rPr>
        <w:t>membership</w:t>
      </w:r>
      <w:r w:rsidR="00C80893" w:rsidRPr="00A64ACA">
        <w:rPr>
          <w:rFonts w:cstheme="minorHAnsi"/>
          <w:szCs w:val="24"/>
        </w:rPr>
        <w:t xml:space="preserve"> fee</w:t>
      </w:r>
      <w:r w:rsidR="007B51B2" w:rsidRPr="00A64ACA">
        <w:rPr>
          <w:rFonts w:cstheme="minorHAnsi"/>
          <w:szCs w:val="24"/>
        </w:rPr>
        <w:t xml:space="preserve"> </w:t>
      </w:r>
      <w:r w:rsidRPr="00A64ACA">
        <w:rPr>
          <w:rFonts w:cstheme="minorHAnsi"/>
          <w:szCs w:val="24"/>
        </w:rPr>
        <w:t xml:space="preserve">and </w:t>
      </w:r>
      <w:r w:rsidR="00FA183C" w:rsidRPr="00A64ACA">
        <w:rPr>
          <w:rFonts w:cstheme="minorHAnsi"/>
          <w:szCs w:val="24"/>
        </w:rPr>
        <w:t xml:space="preserve">of </w:t>
      </w:r>
      <w:r w:rsidRPr="00A64ACA">
        <w:rPr>
          <w:rFonts w:cstheme="minorHAnsi"/>
          <w:szCs w:val="24"/>
        </w:rPr>
        <w:t>any other fees raised during their membership</w:t>
      </w:r>
      <w:bookmarkStart w:id="4" w:name="Adhesion"/>
      <w:bookmarkEnd w:id="4"/>
      <w:r w:rsidR="00A64ACA">
        <w:rPr>
          <w:rFonts w:cstheme="minorHAnsi"/>
          <w:szCs w:val="24"/>
        </w:rPr>
        <w:t>.</w:t>
      </w:r>
    </w:p>
    <w:p w14:paraId="3A023019" w14:textId="613DB9ED" w:rsidR="002B17A6" w:rsidRPr="00AF2D9C" w:rsidRDefault="002B17A6" w:rsidP="00E56AE7">
      <w:pPr>
        <w:pStyle w:val="Titre1"/>
        <w:numPr>
          <w:ilvl w:val="0"/>
          <w:numId w:val="15"/>
        </w:numPr>
        <w:rPr>
          <w:rFonts w:ascii="Helvetica Neue Medium Extended" w:hAnsi="Helvetica Neue Medium Extended"/>
          <w:sz w:val="26"/>
        </w:rPr>
      </w:pPr>
      <w:r w:rsidRPr="00AF2D9C">
        <w:rPr>
          <w:rFonts w:ascii="Helvetica Neue Medium Extended" w:hAnsi="Helvetica Neue Medium Extended"/>
          <w:sz w:val="26"/>
        </w:rPr>
        <w:t>Adhesion</w:t>
      </w:r>
      <w:r w:rsidR="007C555B" w:rsidRPr="00AF2D9C">
        <w:rPr>
          <w:rFonts w:ascii="Helvetica Neue Medium Extended" w:hAnsi="Helvetica Neue Medium Extended"/>
          <w:sz w:val="26"/>
        </w:rPr>
        <w:t xml:space="preserve"> and financial contribution </w:t>
      </w:r>
    </w:p>
    <w:p w14:paraId="00FC14EA" w14:textId="41126D21" w:rsidR="007B51B2" w:rsidRDefault="002B17A6" w:rsidP="001F4EC3">
      <w:pPr>
        <w:jc w:val="both"/>
      </w:pPr>
      <w:r>
        <w:t>Membership and Associate Membership of additional States joining the FACCE</w:t>
      </w:r>
      <w:r w:rsidR="007B51B2">
        <w:t>-</w:t>
      </w:r>
      <w:r>
        <w:t xml:space="preserve">JPI </w:t>
      </w:r>
      <w:r w:rsidR="00ED54A4">
        <w:t xml:space="preserve">will </w:t>
      </w:r>
      <w:r>
        <w:t xml:space="preserve">be approved by the GB. </w:t>
      </w:r>
      <w:r w:rsidR="007B51B2">
        <w:t xml:space="preserve">No entry fee is required, however </w:t>
      </w:r>
      <w:r w:rsidR="007B51B2" w:rsidRPr="007B51B2">
        <w:rPr>
          <w:lang w:val="en-US"/>
        </w:rPr>
        <w:t xml:space="preserve">the </w:t>
      </w:r>
      <w:r w:rsidR="003A1691">
        <w:rPr>
          <w:lang w:val="en-US"/>
        </w:rPr>
        <w:t xml:space="preserve">annual </w:t>
      </w:r>
      <w:r w:rsidR="007B51B2" w:rsidRPr="007B51B2">
        <w:rPr>
          <w:lang w:val="en-US"/>
        </w:rPr>
        <w:t>membership fee of the ongoing year will have to be paid</w:t>
      </w:r>
      <w:r w:rsidR="003A1691">
        <w:rPr>
          <w:lang w:val="en-US"/>
        </w:rPr>
        <w:t>.</w:t>
      </w:r>
      <w:r w:rsidR="007B51B2" w:rsidRPr="007B51B2">
        <w:rPr>
          <w:lang w:val="en-US"/>
        </w:rPr>
        <w:t xml:space="preserve"> </w:t>
      </w:r>
    </w:p>
    <w:p w14:paraId="5E63F8AD" w14:textId="14F6A1A4" w:rsidR="002B17A6" w:rsidRDefault="002B17A6" w:rsidP="001F4EC3">
      <w:pPr>
        <w:jc w:val="both"/>
      </w:pPr>
      <w:r>
        <w:t xml:space="preserve">If </w:t>
      </w:r>
      <w:r w:rsidR="009F4301">
        <w:t xml:space="preserve">these MS/AC/AM </w:t>
      </w:r>
      <w:r>
        <w:t xml:space="preserve">are unable to engage to pay the entry fee from the outset they may send one representative as an observer without voting rights to </w:t>
      </w:r>
      <w:r w:rsidR="00BD4111">
        <w:t>two</w:t>
      </w:r>
      <w:r>
        <w:t xml:space="preserve"> consecutive meetings of the GB.</w:t>
      </w:r>
      <w:r>
        <w:rPr>
          <w:spacing w:val="40"/>
        </w:rPr>
        <w:t xml:space="preserve"> </w:t>
      </w:r>
      <w:r>
        <w:t xml:space="preserve">After these </w:t>
      </w:r>
      <w:r w:rsidR="00BD4111">
        <w:t>two</w:t>
      </w:r>
      <w:r>
        <w:t xml:space="preserve"> meetings, they must enter the FACCE</w:t>
      </w:r>
      <w:r w:rsidR="009F4301">
        <w:t>-</w:t>
      </w:r>
      <w:r>
        <w:t xml:space="preserve">JPI by paying the </w:t>
      </w:r>
      <w:r w:rsidR="003A1691">
        <w:t xml:space="preserve">annual </w:t>
      </w:r>
      <w:r w:rsidR="009F4301">
        <w:t xml:space="preserve">membership </w:t>
      </w:r>
      <w:r>
        <w:t>fee or no</w:t>
      </w:r>
      <w:r>
        <w:rPr>
          <w:spacing w:val="40"/>
        </w:rPr>
        <w:t xml:space="preserve"> </w:t>
      </w:r>
      <w:r>
        <w:t>longer participate in the FACCE</w:t>
      </w:r>
      <w:r w:rsidR="009F4301">
        <w:t>-</w:t>
      </w:r>
      <w:r>
        <w:t>JPI.</w:t>
      </w:r>
    </w:p>
    <w:p w14:paraId="2F6CF2A0" w14:textId="77777777" w:rsidR="002B17A6" w:rsidRPr="00AF2D9C" w:rsidRDefault="002B17A6" w:rsidP="00E56AE7">
      <w:pPr>
        <w:pStyle w:val="Titre1"/>
        <w:numPr>
          <w:ilvl w:val="0"/>
          <w:numId w:val="15"/>
        </w:numPr>
        <w:rPr>
          <w:rFonts w:ascii="Helvetica Neue Medium Extended" w:hAnsi="Helvetica Neue Medium Extended"/>
          <w:sz w:val="26"/>
        </w:rPr>
      </w:pPr>
      <w:bookmarkStart w:id="5" w:name="Withdrawal_and_exclusion"/>
      <w:bookmarkEnd w:id="5"/>
      <w:r w:rsidRPr="00AF2D9C">
        <w:rPr>
          <w:rFonts w:ascii="Helvetica Neue Medium Extended" w:hAnsi="Helvetica Neue Medium Extended"/>
          <w:sz w:val="26"/>
        </w:rPr>
        <w:t>Withdrawal and exclusion</w:t>
      </w:r>
    </w:p>
    <w:p w14:paraId="01A4A1CC" w14:textId="4C025F27" w:rsidR="002B17A6" w:rsidRDefault="002B17A6" w:rsidP="00BA46C1">
      <w:pPr>
        <w:jc w:val="both"/>
      </w:pPr>
      <w:r>
        <w:t>Membership or Associate Membership in FACCE</w:t>
      </w:r>
      <w:r w:rsidR="009F4301">
        <w:t>-</w:t>
      </w:r>
      <w:r>
        <w:t>JPI is terminated if the respective State has put its wish in writing to the Chair of the GB and the Secretariat, who in turn inform all members. Withdrawal from the FACCE</w:t>
      </w:r>
      <w:r w:rsidR="009F4301">
        <w:t>-</w:t>
      </w:r>
      <w:r>
        <w:t>JPI should not affect participation in any on-going FACCE</w:t>
      </w:r>
      <w:r w:rsidR="009F4301">
        <w:t>-</w:t>
      </w:r>
      <w:r>
        <w:t>JPI activities.</w:t>
      </w:r>
    </w:p>
    <w:p w14:paraId="614D28AF" w14:textId="36085875" w:rsidR="009F4301" w:rsidRDefault="002B17A6" w:rsidP="00EC2D59">
      <w:pPr>
        <w:jc w:val="both"/>
      </w:pPr>
      <w:r>
        <w:t xml:space="preserve">In the case that a MS/AC/AM fails to attend meetings for a period of one year, </w:t>
      </w:r>
      <w:r w:rsidR="009F4301">
        <w:t xml:space="preserve">or to pay the membership fee, </w:t>
      </w:r>
      <w:r w:rsidR="00D26990">
        <w:t xml:space="preserve">exclusion can be </w:t>
      </w:r>
      <w:r w:rsidR="00EC2D59">
        <w:t>considered</w:t>
      </w:r>
      <w:r w:rsidR="00D26990">
        <w:t xml:space="preserve">. </w:t>
      </w:r>
      <w:r w:rsidR="00EC2D59">
        <w:rPr>
          <w:rFonts w:cstheme="minorHAnsi"/>
        </w:rPr>
        <w:t>T</w:t>
      </w:r>
      <w:r w:rsidR="00D26990">
        <w:rPr>
          <w:rFonts w:cstheme="minorHAnsi"/>
        </w:rPr>
        <w:t xml:space="preserve">he </w:t>
      </w:r>
      <w:r w:rsidR="00EC2D59">
        <w:rPr>
          <w:rFonts w:cstheme="minorHAnsi"/>
        </w:rPr>
        <w:t>Secretariat</w:t>
      </w:r>
      <w:r w:rsidR="00D26990">
        <w:rPr>
          <w:rFonts w:cstheme="minorHAnsi"/>
        </w:rPr>
        <w:t xml:space="preserve"> </w:t>
      </w:r>
      <w:r w:rsidR="0045795F">
        <w:rPr>
          <w:rFonts w:cstheme="minorHAnsi"/>
        </w:rPr>
        <w:t>will</w:t>
      </w:r>
      <w:r w:rsidR="00D26990">
        <w:rPr>
          <w:rFonts w:cstheme="minorHAnsi"/>
        </w:rPr>
        <w:t xml:space="preserve"> contact the member in breach </w:t>
      </w:r>
      <w:r w:rsidR="00292B78">
        <w:rPr>
          <w:rFonts w:cstheme="minorHAnsi"/>
        </w:rPr>
        <w:t xml:space="preserve">of its obligations </w:t>
      </w:r>
      <w:r w:rsidR="00D26990">
        <w:rPr>
          <w:rFonts w:cstheme="minorHAnsi"/>
        </w:rPr>
        <w:t>to understand the issue</w:t>
      </w:r>
      <w:r w:rsidR="00EC2D59">
        <w:rPr>
          <w:rFonts w:cstheme="minorHAnsi"/>
        </w:rPr>
        <w:t xml:space="preserve"> and notify </w:t>
      </w:r>
      <w:r w:rsidR="0045795F">
        <w:rPr>
          <w:rFonts w:cstheme="minorHAnsi"/>
        </w:rPr>
        <w:t>them</w:t>
      </w:r>
      <w:r w:rsidR="00EC2D59">
        <w:rPr>
          <w:rFonts w:cstheme="minorHAnsi"/>
        </w:rPr>
        <w:t xml:space="preserve"> of a possible vote for exclusion. If the issue persists</w:t>
      </w:r>
      <w:r w:rsidR="00D26990">
        <w:rPr>
          <w:rFonts w:cstheme="minorHAnsi"/>
        </w:rPr>
        <w:t xml:space="preserve">, the GB may vote to exclude the member. </w:t>
      </w:r>
      <w:r w:rsidR="00EC2D59">
        <w:rPr>
          <w:rFonts w:cstheme="minorHAnsi"/>
        </w:rPr>
        <w:t xml:space="preserve">It </w:t>
      </w:r>
      <w:r w:rsidR="00DE46D4">
        <w:rPr>
          <w:rFonts w:cstheme="minorHAnsi"/>
        </w:rPr>
        <w:t xml:space="preserve">will then </w:t>
      </w:r>
      <w:r w:rsidR="00EC2D59">
        <w:rPr>
          <w:rFonts w:cstheme="minorHAnsi"/>
        </w:rPr>
        <w:t>go into effect</w:t>
      </w:r>
      <w:r w:rsidR="00D26990">
        <w:rPr>
          <w:rFonts w:cstheme="minorHAnsi"/>
        </w:rPr>
        <w:t xml:space="preserve"> as soon as the decision is voted by the GB. </w:t>
      </w:r>
      <w:r w:rsidR="00EC2D59">
        <w:rPr>
          <w:rFonts w:cstheme="minorHAnsi"/>
        </w:rPr>
        <w:t>Then, an exclusion</w:t>
      </w:r>
      <w:r w:rsidR="009F4301" w:rsidRPr="009F4301">
        <w:rPr>
          <w:rFonts w:cstheme="minorHAnsi"/>
        </w:rPr>
        <w:t xml:space="preserve"> letter</w:t>
      </w:r>
      <w:r w:rsidR="00EC2D59">
        <w:rPr>
          <w:rFonts w:cstheme="minorHAnsi"/>
        </w:rPr>
        <w:t xml:space="preserve"> signed by the Chair</w:t>
      </w:r>
      <w:r w:rsidR="009F4301" w:rsidRPr="009F4301">
        <w:rPr>
          <w:rFonts w:cstheme="minorHAnsi"/>
        </w:rPr>
        <w:t xml:space="preserve"> will be sent to the excluded member</w:t>
      </w:r>
      <w:r w:rsidR="003A1691">
        <w:rPr>
          <w:rFonts w:cstheme="minorHAnsi"/>
        </w:rPr>
        <w:t xml:space="preserve"> </w:t>
      </w:r>
      <w:r w:rsidR="00EC2D59">
        <w:rPr>
          <w:rFonts w:cstheme="minorHAnsi"/>
        </w:rPr>
        <w:t>providing t</w:t>
      </w:r>
      <w:r w:rsidR="003A1691">
        <w:rPr>
          <w:rFonts w:cstheme="minorHAnsi"/>
        </w:rPr>
        <w:t>he reasons for exclusion as well as the consequences</w:t>
      </w:r>
      <w:r w:rsidR="00D26990">
        <w:rPr>
          <w:rFonts w:cstheme="minorHAnsi"/>
        </w:rPr>
        <w:t xml:space="preserve"> of such a decision. </w:t>
      </w:r>
    </w:p>
    <w:p w14:paraId="681EAFB7" w14:textId="282AEED7" w:rsidR="002B17A6" w:rsidRPr="00AF2D9C" w:rsidRDefault="002B17A6" w:rsidP="00E56AE7">
      <w:pPr>
        <w:pStyle w:val="Titre1"/>
        <w:numPr>
          <w:ilvl w:val="0"/>
          <w:numId w:val="15"/>
        </w:numPr>
        <w:rPr>
          <w:rFonts w:ascii="Helvetica Neue Medium Extended" w:hAnsi="Helvetica Neue Medium Extended"/>
          <w:sz w:val="26"/>
        </w:rPr>
      </w:pPr>
      <w:bookmarkStart w:id="6" w:name="Observer_status_to_the_GB"/>
      <w:bookmarkEnd w:id="6"/>
      <w:r w:rsidRPr="00AF2D9C">
        <w:rPr>
          <w:rFonts w:ascii="Helvetica Neue Medium Extended" w:hAnsi="Helvetica Neue Medium Extended"/>
          <w:sz w:val="26"/>
        </w:rPr>
        <w:t xml:space="preserve">Observer status to </w:t>
      </w:r>
      <w:r w:rsidR="00AF2D9C" w:rsidRPr="00E56AE7">
        <w:rPr>
          <w:rFonts w:ascii="Helvetica Neue Medium Extended" w:hAnsi="Helvetica Neue Medium Extended"/>
          <w:sz w:val="26"/>
        </w:rPr>
        <w:t>the Governing Board</w:t>
      </w:r>
    </w:p>
    <w:p w14:paraId="7C480021" w14:textId="79364AE8" w:rsidR="002B17A6" w:rsidRDefault="002B17A6" w:rsidP="001F4EC3">
      <w:pPr>
        <w:jc w:val="both"/>
      </w:pPr>
      <w:r>
        <w:t xml:space="preserve">Up to </w:t>
      </w:r>
      <w:r w:rsidR="0045795F">
        <w:t>two</w:t>
      </w:r>
      <w:r w:rsidR="009F4301">
        <w:t xml:space="preserve"> </w:t>
      </w:r>
      <w:r>
        <w:t xml:space="preserve">representatives of the European Commission will be included in the GB without voting rights. </w:t>
      </w:r>
      <w:r w:rsidR="0045795F">
        <w:t xml:space="preserve">Additional representatives of the EC may be invited to attend meetings as observers. </w:t>
      </w:r>
      <w:r>
        <w:t>The observers of the European Commission (EC) will represent the European Commission in FACCE</w:t>
      </w:r>
      <w:r w:rsidR="009F4301">
        <w:t>-</w:t>
      </w:r>
      <w:r>
        <w:t>JPI and act as a liaison, ensuring effective two-way communication between the FACCE</w:t>
      </w:r>
      <w:r w:rsidR="009F4301">
        <w:t>-</w:t>
      </w:r>
      <w:r>
        <w:t>JPI and the EC.</w:t>
      </w:r>
    </w:p>
    <w:p w14:paraId="7139ED78" w14:textId="096ED651" w:rsidR="002B17A6" w:rsidRDefault="002B17A6" w:rsidP="001F4EC3">
      <w:pPr>
        <w:jc w:val="both"/>
      </w:pPr>
      <w:r>
        <w:lastRenderedPageBreak/>
        <w:t>Up to two representatives of SCAR will be included in the GB without voting rights. The representatives of SCAR will have a specific role in ensuring coordination between SCAR</w:t>
      </w:r>
      <w:r>
        <w:rPr>
          <w:spacing w:val="40"/>
        </w:rPr>
        <w:t xml:space="preserve"> </w:t>
      </w:r>
      <w:r>
        <w:t>and FACCE</w:t>
      </w:r>
      <w:r w:rsidR="009F4301">
        <w:t>-</w:t>
      </w:r>
      <w:r>
        <w:t>JPI, providing the results of the SCAR meetings and Collaborative Working Groups, namely on foresight and infrastructures and act as a liaison between SCAR and FACCE</w:t>
      </w:r>
      <w:r w:rsidR="009F4301">
        <w:t>-</w:t>
      </w:r>
      <w:r>
        <w:t>JPI.</w:t>
      </w:r>
    </w:p>
    <w:p w14:paraId="37B08B4B" w14:textId="02E68343" w:rsidR="00EC2D59" w:rsidRDefault="002B17A6" w:rsidP="00EC2D59">
      <w:pPr>
        <w:jc w:val="both"/>
      </w:pPr>
      <w:r>
        <w:t>Up to two representatives each from the SAB and the StAB, without voting rights, are expected to attend GB meetings, rotating as much as possible, and depending on the required expertise for the meetings.</w:t>
      </w:r>
    </w:p>
    <w:p w14:paraId="750B27C7" w14:textId="61B20DC7" w:rsidR="00EC2D59" w:rsidRDefault="00EC2D59" w:rsidP="001F4EC3">
      <w:pPr>
        <w:jc w:val="both"/>
      </w:pPr>
      <w:r>
        <w:t xml:space="preserve">Up to two representatives of the EU partnerships </w:t>
      </w:r>
      <w:r w:rsidR="00066989">
        <w:t xml:space="preserve">(Agroecology and Sustainable Food Systems) </w:t>
      </w:r>
      <w:r>
        <w:t xml:space="preserve">will be included in the GB without voting right </w:t>
      </w:r>
      <w:r w:rsidR="00066989">
        <w:t xml:space="preserve">in order to </w:t>
      </w:r>
      <w:r w:rsidR="00A7316B">
        <w:t>ensure</w:t>
      </w:r>
      <w:r w:rsidR="00066989">
        <w:t xml:space="preserve"> the coordination with these initiatives</w:t>
      </w:r>
      <w:r w:rsidR="00A7316B">
        <w:t xml:space="preserve">. The representatives will be expected to provide updates to the GB on the work that they both achieved and foresee, as well as highlighting the gaps which could </w:t>
      </w:r>
      <w:r w:rsidR="00A64ACA">
        <w:t>potentially</w:t>
      </w:r>
      <w:r w:rsidR="00A7316B">
        <w:t xml:space="preserve"> be filled by FACCE-JPI. </w:t>
      </w:r>
    </w:p>
    <w:p w14:paraId="24662959" w14:textId="3ED97B86" w:rsidR="002B17A6" w:rsidRPr="00E56AE7" w:rsidRDefault="002B17A6" w:rsidP="00E56AE7">
      <w:pPr>
        <w:pStyle w:val="Titre1"/>
        <w:numPr>
          <w:ilvl w:val="0"/>
          <w:numId w:val="15"/>
        </w:numPr>
        <w:rPr>
          <w:rFonts w:ascii="Helvetica Neue Medium Extended" w:hAnsi="Helvetica Neue Medium Extended"/>
          <w:sz w:val="26"/>
        </w:rPr>
      </w:pPr>
      <w:bookmarkStart w:id="7" w:name="Chair_and_Vice-Chairs_of_the_Governing_B"/>
      <w:bookmarkEnd w:id="7"/>
      <w:r w:rsidRPr="00E56AE7">
        <w:rPr>
          <w:rFonts w:ascii="Helvetica Neue Medium Extended" w:hAnsi="Helvetica Neue Medium Extended"/>
          <w:sz w:val="26"/>
        </w:rPr>
        <w:t xml:space="preserve">Chair and Vice-Chairs </w:t>
      </w:r>
      <w:r w:rsidR="00AF2D9C" w:rsidRPr="00E56AE7">
        <w:rPr>
          <w:rFonts w:ascii="Helvetica Neue Medium Extended" w:hAnsi="Helvetica Neue Medium Extended"/>
          <w:sz w:val="26"/>
        </w:rPr>
        <w:t>of the Governing Board</w:t>
      </w:r>
    </w:p>
    <w:p w14:paraId="34BF4911" w14:textId="0C857688" w:rsidR="002B17A6" w:rsidRDefault="002B17A6" w:rsidP="00A7316B">
      <w:pPr>
        <w:jc w:val="both"/>
      </w:pPr>
      <w:r>
        <w:t xml:space="preserve">The GB will elect a Chair and </w:t>
      </w:r>
      <w:r w:rsidR="00A64ACA">
        <w:t>three</w:t>
      </w:r>
      <w:r>
        <w:t xml:space="preserve"> Vice-Chairs from its membership. The Chair and Vice-Chairs should come from different participating countries. The Chair and Vice-Chairs will serve for years with the possibility of a renewal for a period of one year. Any member of the GB may present their candidature for these positions </w:t>
      </w:r>
      <w:proofErr w:type="gramStart"/>
      <w:r>
        <w:t>taking into account</w:t>
      </w:r>
      <w:proofErr w:type="gramEnd"/>
      <w:r>
        <w:t xml:space="preserve"> the responsibilities involved. In order to provide continuity in the process, the incoming Chair should be chosen from among the Vice-Chairs.</w:t>
      </w:r>
    </w:p>
    <w:p w14:paraId="2962F069" w14:textId="77777777" w:rsidR="002B17A6" w:rsidRDefault="002B17A6" w:rsidP="00A7316B">
      <w:pPr>
        <w:jc w:val="both"/>
      </w:pPr>
      <w:r>
        <w:t>Election and renewal of the Chair and Vice-Chairs will be by consensus and if necessary by 2/3 vote (see Voting procedures).</w:t>
      </w:r>
    </w:p>
    <w:p w14:paraId="53ADC0D0" w14:textId="55A02A87" w:rsidR="002B17A6" w:rsidRDefault="002B17A6" w:rsidP="00A7316B">
      <w:pPr>
        <w:jc w:val="both"/>
      </w:pPr>
      <w:r>
        <w:t>The Chair and Vice-Chairs will attend a briefing meeting with the Secretariat in advance of each GB meeting and are expected to attend all GB meetings. The Chair</w:t>
      </w:r>
      <w:r w:rsidR="009F4301">
        <w:t>, with the support of the Vice-Chairs,</w:t>
      </w:r>
      <w:r>
        <w:t xml:space="preserve"> will moderate the meetings of the GB</w:t>
      </w:r>
      <w:r w:rsidR="009F4301">
        <w:t>. The</w:t>
      </w:r>
      <w:r>
        <w:t xml:space="preserve"> Vice-Chair</w:t>
      </w:r>
      <w:r w:rsidR="009F4301">
        <w:t>s will assume</w:t>
      </w:r>
      <w:r>
        <w:t xml:space="preserve"> this responsibility in the event of the Chair being unable to attend. The Chair is further responsible for ensuring the overall coherence of the FACCE</w:t>
      </w:r>
      <w:r w:rsidR="009F4301">
        <w:t>-</w:t>
      </w:r>
      <w:r>
        <w:t>JPI with its vision and objectives.</w:t>
      </w:r>
    </w:p>
    <w:p w14:paraId="4BCACF24" w14:textId="66667462" w:rsidR="002B17A6" w:rsidRDefault="002B17A6" w:rsidP="00A7316B">
      <w:pPr>
        <w:jc w:val="both"/>
      </w:pPr>
      <w:r>
        <w:t>The Chair and Vice-Chairs will be called upon to provide information on FACCE</w:t>
      </w:r>
      <w:r w:rsidR="009F4301">
        <w:t>-</w:t>
      </w:r>
      <w:r>
        <w:t>JPI progress to various bodies of the European institutions.</w:t>
      </w:r>
    </w:p>
    <w:p w14:paraId="0B6BC297" w14:textId="6E1414F1" w:rsidR="00D838B3" w:rsidRDefault="002B17A6" w:rsidP="00A7316B">
      <w:pPr>
        <w:jc w:val="both"/>
      </w:pPr>
      <w:r>
        <w:t>Vice Chairs may be assigned specific tasks in the context of the FACCE</w:t>
      </w:r>
      <w:r w:rsidR="009F4301">
        <w:t>-</w:t>
      </w:r>
      <w:r>
        <w:t>JPI, to be defined by the GB.</w:t>
      </w:r>
    </w:p>
    <w:p w14:paraId="13745DC9" w14:textId="723EA1C9" w:rsidR="00D838B3" w:rsidRDefault="00D838B3" w:rsidP="00A7316B">
      <w:pPr>
        <w:jc w:val="both"/>
      </w:pPr>
    </w:p>
    <w:p w14:paraId="67D19DF1" w14:textId="6FA5258D" w:rsidR="00D838B3" w:rsidRDefault="00D838B3" w:rsidP="00A7316B">
      <w:pPr>
        <w:jc w:val="both"/>
      </w:pPr>
    </w:p>
    <w:p w14:paraId="2D9E8DDB" w14:textId="77777777" w:rsidR="00D838B3" w:rsidRPr="009F4301" w:rsidRDefault="00D838B3" w:rsidP="00A7316B">
      <w:pPr>
        <w:jc w:val="both"/>
      </w:pPr>
    </w:p>
    <w:p w14:paraId="72B9D0BF" w14:textId="53015CEB" w:rsidR="007C555B" w:rsidRPr="00E56AE7" w:rsidRDefault="002B17A6" w:rsidP="00E56AE7">
      <w:pPr>
        <w:pStyle w:val="Titre1"/>
        <w:numPr>
          <w:ilvl w:val="0"/>
          <w:numId w:val="15"/>
        </w:numPr>
        <w:rPr>
          <w:rFonts w:ascii="Helvetica Neue Medium Extended" w:hAnsi="Helvetica Neue Medium Extended"/>
          <w:sz w:val="26"/>
        </w:rPr>
      </w:pPr>
      <w:bookmarkStart w:id="8" w:name="Meetings_of_the_Governing_Board"/>
      <w:bookmarkEnd w:id="8"/>
      <w:r w:rsidRPr="00E56AE7">
        <w:rPr>
          <w:rFonts w:ascii="Helvetica Neue Medium Extended" w:hAnsi="Helvetica Neue Medium Extended"/>
          <w:sz w:val="26"/>
        </w:rPr>
        <w:lastRenderedPageBreak/>
        <w:t>Meetings of the Governing Board</w:t>
      </w:r>
      <w:bookmarkStart w:id="9" w:name="Meeting_frequency_and_attendance"/>
      <w:bookmarkEnd w:id="9"/>
    </w:p>
    <w:p w14:paraId="633C419E" w14:textId="3DB1DC35" w:rsidR="00042DAF" w:rsidRPr="00AF2D9C" w:rsidRDefault="002B17A6" w:rsidP="001F4EC3">
      <w:pPr>
        <w:pStyle w:val="Titre2"/>
        <w:numPr>
          <w:ilvl w:val="0"/>
          <w:numId w:val="9"/>
        </w:numPr>
        <w:spacing w:before="140" w:after="120" w:line="288" w:lineRule="auto"/>
        <w:ind w:left="357" w:hanging="357"/>
        <w:jc w:val="left"/>
        <w:rPr>
          <w:rFonts w:ascii="Helvetica Neue Medium Extended" w:eastAsiaTheme="minorHAnsi" w:hAnsi="Helvetica Neue Medium Extended" w:cstheme="minorBidi"/>
          <w:bCs w:val="0"/>
          <w:color w:val="054E50"/>
          <w:sz w:val="22"/>
          <w:lang w:val="en-GB"/>
        </w:rPr>
      </w:pPr>
      <w:r w:rsidRPr="00AF2D9C">
        <w:rPr>
          <w:rFonts w:ascii="Helvetica Neue Medium Extended" w:eastAsiaTheme="minorHAnsi" w:hAnsi="Helvetica Neue Medium Extended" w:cstheme="minorBidi"/>
          <w:bCs w:val="0"/>
          <w:color w:val="054E50"/>
          <w:sz w:val="22"/>
          <w:lang w:val="en-GB"/>
        </w:rPr>
        <w:t>Meeting frequency and attendance</w:t>
      </w:r>
    </w:p>
    <w:p w14:paraId="19AE3E04" w14:textId="7C8C61BE" w:rsidR="002B17A6" w:rsidRDefault="002B17A6" w:rsidP="001F4EC3">
      <w:pPr>
        <w:jc w:val="both"/>
      </w:pPr>
      <w:r>
        <w:t xml:space="preserve">The GB </w:t>
      </w:r>
      <w:r w:rsidR="003B6C6B">
        <w:t xml:space="preserve">will </w:t>
      </w:r>
      <w:r>
        <w:t>meet at least two times per year</w:t>
      </w:r>
      <w:r w:rsidR="00042DAF">
        <w:t xml:space="preserve"> with one meeting held physically </w:t>
      </w:r>
      <w:r w:rsidR="00D72B19">
        <w:t xml:space="preserve">(hosted by one of the member countries) </w:t>
      </w:r>
      <w:r w:rsidR="00042DAF">
        <w:t>and the other one virtually</w:t>
      </w:r>
      <w:r>
        <w:t>.</w:t>
      </w:r>
      <w:r w:rsidR="00D72B19">
        <w:t xml:space="preserve"> The hybrid format </w:t>
      </w:r>
      <w:r w:rsidR="0045795F">
        <w:t>will</w:t>
      </w:r>
      <w:r w:rsidR="00D72B19">
        <w:t xml:space="preserve"> be avoided in order not </w:t>
      </w:r>
      <w:r w:rsidR="00543385">
        <w:t>to</w:t>
      </w:r>
      <w:r w:rsidR="00D72B19">
        <w:t xml:space="preserve"> disadvantage the online participants.</w:t>
      </w:r>
      <w:r>
        <w:t xml:space="preserve"> To the extent possible, meeting dates will be fixed one year in advance</w:t>
      </w:r>
      <w:r w:rsidR="00042DAF">
        <w:t xml:space="preserve">. </w:t>
      </w:r>
    </w:p>
    <w:p w14:paraId="4C8DDD58" w14:textId="77777777" w:rsidR="002B17A6" w:rsidRDefault="002B17A6" w:rsidP="001F4EC3">
      <w:pPr>
        <w:jc w:val="both"/>
      </w:pPr>
      <w:r>
        <w:t>Additional meetings may be requested by a majority of members of the GB, or upon request of its Chair or Vice-Chairs.</w:t>
      </w:r>
      <w:r w:rsidR="00042DAF">
        <w:t xml:space="preserve"> </w:t>
      </w:r>
      <w:r w:rsidR="00D72B19" w:rsidRPr="00D72B19">
        <w:t>When feasible/needed, extra mixed-mode joint Board meetings (including SAB/StAB) can be scheduled</w:t>
      </w:r>
      <w:r w:rsidR="00D72B19">
        <w:t xml:space="preserve">. </w:t>
      </w:r>
    </w:p>
    <w:p w14:paraId="79715427" w14:textId="77777777" w:rsidR="002B17A6" w:rsidRDefault="002B17A6" w:rsidP="001F4EC3">
      <w:pPr>
        <w:jc w:val="both"/>
      </w:pPr>
      <w:r>
        <w:t>If appropriate, the members of the GB may also participate in urgent meetings by telephone, videoconference or other means of communication.</w:t>
      </w:r>
    </w:p>
    <w:p w14:paraId="10A1433D" w14:textId="57F8C735" w:rsidR="00A64ACA" w:rsidRDefault="007848AA" w:rsidP="001F4EC3">
      <w:pPr>
        <w:jc w:val="both"/>
      </w:pPr>
      <w:r>
        <w:t>The</w:t>
      </w:r>
      <w:r w:rsidR="002B17A6">
        <w:rPr>
          <w:spacing w:val="-4"/>
        </w:rPr>
        <w:t xml:space="preserve"> </w:t>
      </w:r>
      <w:r w:rsidR="002B17A6">
        <w:t>Secretariat</w:t>
      </w:r>
      <w:r>
        <w:t xml:space="preserve">, represented by the Coordinator and the Programme manager, </w:t>
      </w:r>
      <w:r w:rsidR="002B17A6">
        <w:t>will</w:t>
      </w:r>
      <w:r w:rsidR="002B17A6">
        <w:rPr>
          <w:spacing w:val="-4"/>
        </w:rPr>
        <w:t xml:space="preserve"> </w:t>
      </w:r>
      <w:r w:rsidR="002B17A6">
        <w:t>attend</w:t>
      </w:r>
      <w:r>
        <w:t xml:space="preserve"> </w:t>
      </w:r>
      <w:r w:rsidR="002B17A6">
        <w:t>and</w:t>
      </w:r>
      <w:r w:rsidR="002B17A6">
        <w:rPr>
          <w:spacing w:val="-6"/>
        </w:rPr>
        <w:t xml:space="preserve"> </w:t>
      </w:r>
      <w:r w:rsidR="002B17A6">
        <w:t>support</w:t>
      </w:r>
      <w:r w:rsidR="002B17A6">
        <w:rPr>
          <w:spacing w:val="-5"/>
        </w:rPr>
        <w:t xml:space="preserve"> </w:t>
      </w:r>
      <w:r w:rsidR="002B17A6">
        <w:t>meetings</w:t>
      </w:r>
      <w:r w:rsidR="002B17A6">
        <w:rPr>
          <w:spacing w:val="-6"/>
        </w:rPr>
        <w:t xml:space="preserve"> </w:t>
      </w:r>
      <w:r w:rsidR="002B17A6">
        <w:t>of</w:t>
      </w:r>
      <w:r w:rsidR="002B17A6">
        <w:rPr>
          <w:spacing w:val="-5"/>
        </w:rPr>
        <w:t xml:space="preserve"> </w:t>
      </w:r>
      <w:r w:rsidR="002B17A6">
        <w:t>the</w:t>
      </w:r>
      <w:r w:rsidR="002B17A6">
        <w:rPr>
          <w:spacing w:val="-5"/>
        </w:rPr>
        <w:t xml:space="preserve"> GB.</w:t>
      </w:r>
      <w:r>
        <w:rPr>
          <w:spacing w:val="-5"/>
        </w:rPr>
        <w:t xml:space="preserve"> </w:t>
      </w:r>
      <w:r w:rsidRPr="007848AA">
        <w:t xml:space="preserve">Additional members of the Secretariat will attend </w:t>
      </w:r>
      <w:r>
        <w:t xml:space="preserve">if their input is expected on a specific agenda item. </w:t>
      </w:r>
    </w:p>
    <w:p w14:paraId="7ED9577B" w14:textId="77777777" w:rsidR="002B17A6" w:rsidRPr="00AF2D9C" w:rsidRDefault="002B17A6" w:rsidP="007848AA">
      <w:pPr>
        <w:pStyle w:val="Titre2"/>
        <w:numPr>
          <w:ilvl w:val="0"/>
          <w:numId w:val="9"/>
        </w:numPr>
        <w:spacing w:before="140" w:after="120" w:line="288" w:lineRule="auto"/>
        <w:ind w:left="357" w:hanging="357"/>
        <w:jc w:val="left"/>
        <w:rPr>
          <w:rFonts w:ascii="Helvetica Neue Medium Extended" w:eastAsiaTheme="minorHAnsi" w:hAnsi="Helvetica Neue Medium Extended" w:cstheme="minorBidi"/>
          <w:bCs w:val="0"/>
          <w:color w:val="054E50"/>
          <w:sz w:val="22"/>
          <w:lang w:val="en-GB"/>
        </w:rPr>
      </w:pPr>
      <w:bookmarkStart w:id="10" w:name="Preparation_of_meeting_documents"/>
      <w:bookmarkEnd w:id="10"/>
      <w:r w:rsidRPr="00AF2D9C">
        <w:rPr>
          <w:rFonts w:ascii="Helvetica Neue Medium Extended" w:eastAsiaTheme="minorHAnsi" w:hAnsi="Helvetica Neue Medium Extended" w:cstheme="minorBidi"/>
          <w:bCs w:val="0"/>
          <w:color w:val="054E50"/>
          <w:sz w:val="22"/>
          <w:lang w:val="en-GB"/>
        </w:rPr>
        <w:t>Preparation of meeting documents</w:t>
      </w:r>
    </w:p>
    <w:p w14:paraId="72FE16C5" w14:textId="6EA9988A" w:rsidR="002B17A6" w:rsidRDefault="002B17A6" w:rsidP="007848AA">
      <w:pPr>
        <w:jc w:val="both"/>
      </w:pPr>
      <w:r>
        <w:t xml:space="preserve">The Secretariat will propose an agenda and prepare the relevant material for decision-making and information to be sent to the GB members at least </w:t>
      </w:r>
      <w:r w:rsidR="00A64ACA">
        <w:t>10</w:t>
      </w:r>
      <w:r>
        <w:t xml:space="preserve"> working days prior to each GB meeting.</w:t>
      </w:r>
    </w:p>
    <w:p w14:paraId="1345EC3F" w14:textId="77777777" w:rsidR="002B17A6" w:rsidRPr="00AF2D9C" w:rsidRDefault="002B17A6" w:rsidP="007848AA">
      <w:pPr>
        <w:pStyle w:val="Titre2"/>
        <w:numPr>
          <w:ilvl w:val="0"/>
          <w:numId w:val="9"/>
        </w:numPr>
        <w:spacing w:before="140" w:after="120" w:line="288" w:lineRule="auto"/>
        <w:ind w:left="357" w:hanging="357"/>
        <w:jc w:val="left"/>
        <w:rPr>
          <w:rFonts w:ascii="Helvetica Neue Medium Extended" w:eastAsiaTheme="minorHAnsi" w:hAnsi="Helvetica Neue Medium Extended" w:cstheme="minorBidi"/>
          <w:bCs w:val="0"/>
          <w:color w:val="054E50"/>
          <w:sz w:val="22"/>
          <w:lang w:val="en-GB"/>
        </w:rPr>
      </w:pPr>
      <w:bookmarkStart w:id="11" w:name="Admission_of_experts_to_the_GB_meetings"/>
      <w:bookmarkEnd w:id="11"/>
      <w:r w:rsidRPr="00AF2D9C">
        <w:rPr>
          <w:rFonts w:ascii="Helvetica Neue Medium Extended" w:eastAsiaTheme="minorHAnsi" w:hAnsi="Helvetica Neue Medium Extended" w:cstheme="minorBidi"/>
          <w:bCs w:val="0"/>
          <w:color w:val="054E50"/>
          <w:sz w:val="22"/>
          <w:lang w:val="en-GB"/>
        </w:rPr>
        <w:t>Admission of experts to the GB meetings</w:t>
      </w:r>
    </w:p>
    <w:p w14:paraId="13382396" w14:textId="748D93F6" w:rsidR="002B17A6" w:rsidRDefault="002B17A6" w:rsidP="001F4EC3">
      <w:pPr>
        <w:jc w:val="both"/>
      </w:pPr>
      <w:r>
        <w:t xml:space="preserve">External experts can be invited to attend specific agenda items of GB meetings when required. They do not have a right to vote and must not be present during discussion on </w:t>
      </w:r>
      <w:r>
        <w:rPr>
          <w:spacing w:val="-2"/>
        </w:rPr>
        <w:t>voting.</w:t>
      </w:r>
    </w:p>
    <w:p w14:paraId="6BB9EBB6" w14:textId="77777777" w:rsidR="002B17A6" w:rsidRPr="00AF2D9C" w:rsidRDefault="002B17A6" w:rsidP="001F4EC3">
      <w:pPr>
        <w:pStyle w:val="Titre2"/>
        <w:numPr>
          <w:ilvl w:val="0"/>
          <w:numId w:val="9"/>
        </w:numPr>
        <w:spacing w:before="140" w:after="120" w:line="288" w:lineRule="auto"/>
        <w:ind w:left="357" w:hanging="357"/>
        <w:jc w:val="left"/>
        <w:rPr>
          <w:rFonts w:ascii="Helvetica Neue Medium Extended" w:eastAsiaTheme="minorHAnsi" w:hAnsi="Helvetica Neue Medium Extended" w:cstheme="minorBidi"/>
          <w:bCs w:val="0"/>
          <w:color w:val="054E50"/>
          <w:sz w:val="22"/>
          <w:lang w:val="en-GB"/>
        </w:rPr>
      </w:pPr>
      <w:bookmarkStart w:id="12" w:name="Decision_process"/>
      <w:bookmarkEnd w:id="12"/>
      <w:r w:rsidRPr="00AF2D9C">
        <w:rPr>
          <w:rFonts w:ascii="Helvetica Neue Medium Extended" w:eastAsiaTheme="minorHAnsi" w:hAnsi="Helvetica Neue Medium Extended" w:cstheme="minorBidi"/>
          <w:bCs w:val="0"/>
          <w:color w:val="054E50"/>
          <w:sz w:val="22"/>
          <w:lang w:val="en-GB"/>
        </w:rPr>
        <w:t>Decision process</w:t>
      </w:r>
    </w:p>
    <w:p w14:paraId="1A9DA5C1" w14:textId="7B4DCB48" w:rsidR="002B17A6" w:rsidRDefault="002B17A6" w:rsidP="001F4EC3">
      <w:pPr>
        <w:spacing w:before="126"/>
        <w:jc w:val="both"/>
      </w:pPr>
      <w:r w:rsidRPr="00AF2D9C">
        <w:rPr>
          <w:rFonts w:ascii="Helvetica Neue Medium Extended" w:hAnsi="Helvetica Neue Medium Extended"/>
          <w:b/>
          <w:color w:val="054E50"/>
          <w:sz w:val="22"/>
        </w:rPr>
        <w:t>Quorum</w:t>
      </w:r>
      <w:r w:rsidR="007C555B" w:rsidRPr="00AF2D9C">
        <w:rPr>
          <w:b/>
        </w:rPr>
        <w:t>.</w:t>
      </w:r>
      <w:r w:rsidR="007C555B" w:rsidRPr="001F4EC3">
        <w:rPr>
          <w:b/>
        </w:rPr>
        <w:t xml:space="preserve"> </w:t>
      </w:r>
      <w:r>
        <w:t xml:space="preserve">To ensure the quality of the discussions and the involvement of the members of the MS/AC, at least two-thirds of the participating MS/AC </w:t>
      </w:r>
      <w:r w:rsidR="003B6C6B">
        <w:t xml:space="preserve">will </w:t>
      </w:r>
      <w:r>
        <w:t>constitute the quorum necessary for the decisions taken at that meeting to be valid.</w:t>
      </w:r>
    </w:p>
    <w:p w14:paraId="0DC3BC61" w14:textId="2FF051AF" w:rsidR="002B17A6" w:rsidRPr="002B17A6" w:rsidRDefault="002B17A6" w:rsidP="00292B78">
      <w:pPr>
        <w:spacing w:line="288" w:lineRule="auto"/>
        <w:contextualSpacing/>
        <w:jc w:val="both"/>
        <w:rPr>
          <w:szCs w:val="24"/>
        </w:rPr>
      </w:pPr>
      <w:bookmarkStart w:id="13" w:name="Voting"/>
      <w:bookmarkEnd w:id="13"/>
      <w:r w:rsidRPr="00AF2D9C">
        <w:rPr>
          <w:rFonts w:ascii="Helvetica Neue Medium Extended" w:hAnsi="Helvetica Neue Medium Extended"/>
          <w:b/>
          <w:color w:val="054E50"/>
          <w:sz w:val="22"/>
        </w:rPr>
        <w:t>Voting</w:t>
      </w:r>
      <w:r w:rsidR="007C555B" w:rsidRPr="00AF2D9C">
        <w:rPr>
          <w:rFonts w:ascii="Helvetica Neue Medium Extended" w:hAnsi="Helvetica Neue Medium Extended"/>
          <w:b/>
          <w:color w:val="054E50"/>
          <w:sz w:val="22"/>
        </w:rPr>
        <w:t>.</w:t>
      </w:r>
      <w:r w:rsidR="007C555B" w:rsidRPr="001F4EC3">
        <w:rPr>
          <w:rFonts w:ascii="Inter" w:hAnsi="Inter"/>
          <w:b/>
          <w:color w:val="054E50"/>
          <w:sz w:val="22"/>
        </w:rPr>
        <w:t xml:space="preserve"> </w:t>
      </w:r>
      <w:r w:rsidRPr="002B17A6">
        <w:rPr>
          <w:szCs w:val="24"/>
        </w:rPr>
        <w:t xml:space="preserve">The GB </w:t>
      </w:r>
      <w:r w:rsidR="003B6C6B">
        <w:rPr>
          <w:szCs w:val="24"/>
        </w:rPr>
        <w:t>will</w:t>
      </w:r>
      <w:r w:rsidR="003B6C6B" w:rsidRPr="002B17A6">
        <w:rPr>
          <w:szCs w:val="24"/>
        </w:rPr>
        <w:t xml:space="preserve"> </w:t>
      </w:r>
      <w:r w:rsidRPr="002B17A6">
        <w:rPr>
          <w:szCs w:val="24"/>
        </w:rPr>
        <w:t xml:space="preserve">take its decisions as far as possible by consensus of the members present. However, in the absence of consensus, decisions </w:t>
      </w:r>
      <w:r w:rsidR="003B6C6B">
        <w:rPr>
          <w:szCs w:val="24"/>
        </w:rPr>
        <w:t>will</w:t>
      </w:r>
      <w:r w:rsidR="003B6C6B" w:rsidRPr="002B17A6">
        <w:rPr>
          <w:szCs w:val="24"/>
        </w:rPr>
        <w:t xml:space="preserve"> </w:t>
      </w:r>
      <w:r w:rsidRPr="002B17A6">
        <w:rPr>
          <w:szCs w:val="24"/>
        </w:rPr>
        <w:t>be taken by a voting of its members present, provided there is a quorum, upon suggestion from the Chair.</w:t>
      </w:r>
    </w:p>
    <w:p w14:paraId="291E942E" w14:textId="446C2ADE" w:rsidR="002B17A6" w:rsidRPr="002B17A6" w:rsidRDefault="002B17A6" w:rsidP="00A64ACA">
      <w:pPr>
        <w:pStyle w:val="Paragraphedeliste"/>
        <w:widowControl w:val="0"/>
        <w:numPr>
          <w:ilvl w:val="0"/>
          <w:numId w:val="8"/>
        </w:numPr>
        <w:autoSpaceDE w:val="0"/>
        <w:autoSpaceDN w:val="0"/>
        <w:spacing w:line="288" w:lineRule="auto"/>
        <w:ind w:left="709" w:right="116" w:hanging="283"/>
        <w:jc w:val="both"/>
        <w:rPr>
          <w:szCs w:val="24"/>
        </w:rPr>
      </w:pPr>
      <w:r w:rsidRPr="002B17A6">
        <w:rPr>
          <w:szCs w:val="24"/>
        </w:rPr>
        <w:t xml:space="preserve">Each participating country </w:t>
      </w:r>
      <w:r w:rsidR="003B6C6B">
        <w:rPr>
          <w:szCs w:val="24"/>
        </w:rPr>
        <w:t>will</w:t>
      </w:r>
      <w:r w:rsidR="003B6C6B" w:rsidRPr="002B17A6">
        <w:rPr>
          <w:szCs w:val="24"/>
        </w:rPr>
        <w:t xml:space="preserve"> </w:t>
      </w:r>
      <w:r w:rsidRPr="002B17A6">
        <w:rPr>
          <w:szCs w:val="24"/>
        </w:rPr>
        <w:t xml:space="preserve">have one vote in the GB, irrespective of the number of its representatives. The vote </w:t>
      </w:r>
      <w:r w:rsidR="003B6C6B">
        <w:rPr>
          <w:szCs w:val="24"/>
        </w:rPr>
        <w:t>will</w:t>
      </w:r>
      <w:r w:rsidR="003B6C6B" w:rsidRPr="002B17A6">
        <w:rPr>
          <w:szCs w:val="24"/>
        </w:rPr>
        <w:t xml:space="preserve"> </w:t>
      </w:r>
      <w:r w:rsidRPr="002B17A6">
        <w:rPr>
          <w:szCs w:val="24"/>
        </w:rPr>
        <w:t>be indivisible</w:t>
      </w:r>
      <w:r w:rsidR="00363B40">
        <w:rPr>
          <w:szCs w:val="24"/>
        </w:rPr>
        <w:t>;</w:t>
      </w:r>
    </w:p>
    <w:p w14:paraId="1527725E" w14:textId="77777777" w:rsidR="002B17A6" w:rsidRPr="002B17A6" w:rsidRDefault="002B17A6" w:rsidP="00A64ACA">
      <w:pPr>
        <w:pStyle w:val="Paragraphedeliste"/>
        <w:widowControl w:val="0"/>
        <w:numPr>
          <w:ilvl w:val="0"/>
          <w:numId w:val="8"/>
        </w:numPr>
        <w:autoSpaceDE w:val="0"/>
        <w:autoSpaceDN w:val="0"/>
        <w:spacing w:line="288" w:lineRule="auto"/>
        <w:ind w:left="709" w:hanging="283"/>
        <w:jc w:val="both"/>
        <w:rPr>
          <w:szCs w:val="24"/>
        </w:rPr>
      </w:pPr>
      <w:r w:rsidRPr="002B17A6">
        <w:rPr>
          <w:szCs w:val="24"/>
        </w:rPr>
        <w:t>The</w:t>
      </w:r>
      <w:r w:rsidRPr="002B17A6">
        <w:rPr>
          <w:spacing w:val="-7"/>
          <w:szCs w:val="24"/>
        </w:rPr>
        <w:t xml:space="preserve"> </w:t>
      </w:r>
      <w:r w:rsidRPr="002B17A6">
        <w:rPr>
          <w:szCs w:val="24"/>
        </w:rPr>
        <w:t>required</w:t>
      </w:r>
      <w:r w:rsidRPr="002B17A6">
        <w:rPr>
          <w:spacing w:val="-6"/>
          <w:szCs w:val="24"/>
        </w:rPr>
        <w:t xml:space="preserve"> </w:t>
      </w:r>
      <w:r w:rsidRPr="002B17A6">
        <w:rPr>
          <w:szCs w:val="24"/>
        </w:rPr>
        <w:t>majority</w:t>
      </w:r>
      <w:r w:rsidRPr="002B17A6">
        <w:rPr>
          <w:spacing w:val="-6"/>
          <w:szCs w:val="24"/>
        </w:rPr>
        <w:t xml:space="preserve"> </w:t>
      </w:r>
      <w:r w:rsidRPr="002B17A6">
        <w:rPr>
          <w:szCs w:val="24"/>
        </w:rPr>
        <w:t>may</w:t>
      </w:r>
      <w:r w:rsidRPr="002B17A6">
        <w:rPr>
          <w:spacing w:val="-6"/>
          <w:szCs w:val="24"/>
        </w:rPr>
        <w:t xml:space="preserve"> </w:t>
      </w:r>
      <w:r w:rsidRPr="002B17A6">
        <w:rPr>
          <w:szCs w:val="24"/>
        </w:rPr>
        <w:t>differ</w:t>
      </w:r>
      <w:r w:rsidRPr="002B17A6">
        <w:rPr>
          <w:spacing w:val="-2"/>
          <w:szCs w:val="24"/>
        </w:rPr>
        <w:t xml:space="preserve"> </w:t>
      </w:r>
      <w:r w:rsidRPr="002B17A6">
        <w:rPr>
          <w:szCs w:val="24"/>
        </w:rPr>
        <w:t>with</w:t>
      </w:r>
      <w:r w:rsidRPr="002B17A6">
        <w:rPr>
          <w:spacing w:val="-4"/>
          <w:szCs w:val="24"/>
        </w:rPr>
        <w:t xml:space="preserve"> </w:t>
      </w:r>
      <w:r w:rsidRPr="002B17A6">
        <w:rPr>
          <w:szCs w:val="24"/>
        </w:rPr>
        <w:t>different</w:t>
      </w:r>
      <w:r w:rsidRPr="002B17A6">
        <w:rPr>
          <w:spacing w:val="-2"/>
          <w:szCs w:val="24"/>
        </w:rPr>
        <w:t xml:space="preserve"> issues:</w:t>
      </w:r>
    </w:p>
    <w:p w14:paraId="255B48D5" w14:textId="42175DB1" w:rsidR="002B17A6" w:rsidRPr="002B17A6" w:rsidRDefault="002B17A6" w:rsidP="007848AA">
      <w:pPr>
        <w:pStyle w:val="Paragraphedeliste"/>
        <w:widowControl w:val="0"/>
        <w:numPr>
          <w:ilvl w:val="1"/>
          <w:numId w:val="10"/>
        </w:numPr>
        <w:tabs>
          <w:tab w:val="left" w:pos="567"/>
        </w:tabs>
        <w:autoSpaceDE w:val="0"/>
        <w:autoSpaceDN w:val="0"/>
        <w:spacing w:line="288" w:lineRule="auto"/>
        <w:ind w:left="1418" w:hanging="363"/>
        <w:jc w:val="both"/>
        <w:rPr>
          <w:szCs w:val="24"/>
        </w:rPr>
      </w:pPr>
      <w:r w:rsidRPr="002B17A6">
        <w:rPr>
          <w:szCs w:val="24"/>
        </w:rPr>
        <w:t>Adoption</w:t>
      </w:r>
      <w:r w:rsidRPr="002B17A6">
        <w:rPr>
          <w:spacing w:val="-7"/>
          <w:szCs w:val="24"/>
        </w:rPr>
        <w:t xml:space="preserve"> </w:t>
      </w:r>
      <w:r w:rsidRPr="002B17A6">
        <w:rPr>
          <w:szCs w:val="24"/>
        </w:rPr>
        <w:t>of</w:t>
      </w:r>
      <w:r w:rsidRPr="002B17A6">
        <w:rPr>
          <w:spacing w:val="-2"/>
          <w:szCs w:val="24"/>
        </w:rPr>
        <w:t xml:space="preserve"> </w:t>
      </w:r>
      <w:r w:rsidRPr="002B17A6">
        <w:rPr>
          <w:szCs w:val="24"/>
        </w:rPr>
        <w:t>annual</w:t>
      </w:r>
      <w:r w:rsidRPr="002B17A6">
        <w:rPr>
          <w:spacing w:val="-5"/>
          <w:szCs w:val="24"/>
        </w:rPr>
        <w:t xml:space="preserve"> </w:t>
      </w:r>
      <w:r w:rsidRPr="002B17A6">
        <w:rPr>
          <w:szCs w:val="24"/>
        </w:rPr>
        <w:t>budget:</w:t>
      </w:r>
      <w:r w:rsidRPr="002B17A6">
        <w:rPr>
          <w:spacing w:val="-4"/>
          <w:szCs w:val="24"/>
        </w:rPr>
        <w:t xml:space="preserve"> </w:t>
      </w:r>
      <w:r w:rsidRPr="002B17A6">
        <w:rPr>
          <w:szCs w:val="24"/>
        </w:rPr>
        <w:t>9/10</w:t>
      </w:r>
      <w:r w:rsidRPr="002B17A6">
        <w:rPr>
          <w:spacing w:val="-7"/>
          <w:szCs w:val="24"/>
        </w:rPr>
        <w:t xml:space="preserve"> </w:t>
      </w:r>
      <w:r w:rsidRPr="002B17A6">
        <w:rPr>
          <w:szCs w:val="24"/>
        </w:rPr>
        <w:t>of</w:t>
      </w:r>
      <w:r w:rsidRPr="002B17A6">
        <w:rPr>
          <w:spacing w:val="-2"/>
          <w:szCs w:val="24"/>
        </w:rPr>
        <w:t xml:space="preserve"> </w:t>
      </w:r>
      <w:r w:rsidRPr="002B17A6">
        <w:rPr>
          <w:szCs w:val="24"/>
        </w:rPr>
        <w:t>all</w:t>
      </w:r>
      <w:r w:rsidRPr="002B17A6">
        <w:rPr>
          <w:spacing w:val="-4"/>
          <w:szCs w:val="24"/>
        </w:rPr>
        <w:t xml:space="preserve"> </w:t>
      </w:r>
      <w:r w:rsidRPr="002B17A6">
        <w:rPr>
          <w:szCs w:val="24"/>
        </w:rPr>
        <w:t>countries</w:t>
      </w:r>
      <w:r w:rsidRPr="002B17A6">
        <w:rPr>
          <w:spacing w:val="-7"/>
          <w:szCs w:val="24"/>
        </w:rPr>
        <w:t xml:space="preserve"> </w:t>
      </w:r>
      <w:r w:rsidRPr="002B17A6">
        <w:rPr>
          <w:szCs w:val="24"/>
        </w:rPr>
        <w:t>represented</w:t>
      </w:r>
      <w:r w:rsidRPr="002B17A6">
        <w:rPr>
          <w:spacing w:val="-6"/>
          <w:szCs w:val="24"/>
        </w:rPr>
        <w:t xml:space="preserve"> </w:t>
      </w:r>
      <w:r w:rsidRPr="002B17A6">
        <w:rPr>
          <w:szCs w:val="24"/>
        </w:rPr>
        <w:t>in</w:t>
      </w:r>
      <w:r w:rsidRPr="002B17A6">
        <w:rPr>
          <w:spacing w:val="-6"/>
          <w:szCs w:val="24"/>
        </w:rPr>
        <w:t xml:space="preserve"> </w:t>
      </w:r>
      <w:r w:rsidRPr="002B17A6">
        <w:rPr>
          <w:szCs w:val="24"/>
        </w:rPr>
        <w:t>the</w:t>
      </w:r>
      <w:r w:rsidRPr="002B17A6">
        <w:rPr>
          <w:spacing w:val="-6"/>
          <w:szCs w:val="24"/>
        </w:rPr>
        <w:t xml:space="preserve"> </w:t>
      </w:r>
      <w:r w:rsidRPr="002B17A6">
        <w:rPr>
          <w:spacing w:val="-5"/>
          <w:szCs w:val="24"/>
        </w:rPr>
        <w:t>GB</w:t>
      </w:r>
      <w:r w:rsidR="007848AA">
        <w:rPr>
          <w:spacing w:val="-5"/>
          <w:szCs w:val="24"/>
        </w:rPr>
        <w:t>;</w:t>
      </w:r>
    </w:p>
    <w:p w14:paraId="3A05CE33" w14:textId="50ACCF82" w:rsidR="002B17A6" w:rsidRPr="002B17A6" w:rsidRDefault="002B17A6" w:rsidP="007848AA">
      <w:pPr>
        <w:pStyle w:val="Paragraphedeliste"/>
        <w:widowControl w:val="0"/>
        <w:numPr>
          <w:ilvl w:val="1"/>
          <w:numId w:val="10"/>
        </w:numPr>
        <w:tabs>
          <w:tab w:val="left" w:pos="567"/>
        </w:tabs>
        <w:autoSpaceDE w:val="0"/>
        <w:autoSpaceDN w:val="0"/>
        <w:spacing w:line="288" w:lineRule="auto"/>
        <w:ind w:left="1418" w:right="114" w:hanging="363"/>
        <w:jc w:val="both"/>
        <w:rPr>
          <w:szCs w:val="24"/>
        </w:rPr>
      </w:pPr>
      <w:r w:rsidRPr="002B17A6">
        <w:rPr>
          <w:szCs w:val="24"/>
        </w:rPr>
        <w:t>Adoption</w:t>
      </w:r>
      <w:r w:rsidRPr="002B17A6">
        <w:rPr>
          <w:spacing w:val="40"/>
          <w:szCs w:val="24"/>
        </w:rPr>
        <w:t xml:space="preserve"> </w:t>
      </w:r>
      <w:r w:rsidRPr="002B17A6">
        <w:rPr>
          <w:szCs w:val="24"/>
        </w:rPr>
        <w:t>or</w:t>
      </w:r>
      <w:r w:rsidRPr="002B17A6">
        <w:rPr>
          <w:spacing w:val="66"/>
          <w:szCs w:val="24"/>
        </w:rPr>
        <w:t xml:space="preserve"> </w:t>
      </w:r>
      <w:r w:rsidRPr="002B17A6">
        <w:rPr>
          <w:szCs w:val="24"/>
        </w:rPr>
        <w:t>changes</w:t>
      </w:r>
      <w:r w:rsidRPr="002B17A6">
        <w:rPr>
          <w:spacing w:val="40"/>
          <w:szCs w:val="24"/>
        </w:rPr>
        <w:t xml:space="preserve"> </w:t>
      </w:r>
      <w:r w:rsidRPr="002B17A6">
        <w:rPr>
          <w:szCs w:val="24"/>
        </w:rPr>
        <w:t>of</w:t>
      </w:r>
      <w:r w:rsidRPr="002B17A6">
        <w:rPr>
          <w:spacing w:val="40"/>
          <w:szCs w:val="24"/>
        </w:rPr>
        <w:t xml:space="preserve"> </w:t>
      </w:r>
      <w:r w:rsidRPr="002B17A6">
        <w:rPr>
          <w:szCs w:val="24"/>
        </w:rPr>
        <w:t>governance</w:t>
      </w:r>
      <w:r w:rsidRPr="002B17A6">
        <w:rPr>
          <w:spacing w:val="40"/>
          <w:szCs w:val="24"/>
        </w:rPr>
        <w:t xml:space="preserve"> </w:t>
      </w:r>
      <w:r w:rsidRPr="002B17A6">
        <w:rPr>
          <w:szCs w:val="24"/>
        </w:rPr>
        <w:t>rules</w:t>
      </w:r>
      <w:r w:rsidRPr="002B17A6">
        <w:rPr>
          <w:spacing w:val="40"/>
          <w:szCs w:val="24"/>
        </w:rPr>
        <w:t xml:space="preserve"> </w:t>
      </w:r>
      <w:r w:rsidRPr="002B17A6">
        <w:rPr>
          <w:szCs w:val="24"/>
        </w:rPr>
        <w:t>including</w:t>
      </w:r>
      <w:r w:rsidRPr="002B17A6">
        <w:rPr>
          <w:spacing w:val="40"/>
          <w:szCs w:val="24"/>
        </w:rPr>
        <w:t xml:space="preserve"> </w:t>
      </w:r>
      <w:r w:rsidRPr="002B17A6">
        <w:rPr>
          <w:szCs w:val="24"/>
        </w:rPr>
        <w:t>Terms</w:t>
      </w:r>
      <w:r w:rsidRPr="002B17A6">
        <w:rPr>
          <w:spacing w:val="40"/>
          <w:szCs w:val="24"/>
        </w:rPr>
        <w:t xml:space="preserve"> </w:t>
      </w:r>
      <w:r w:rsidRPr="002B17A6">
        <w:rPr>
          <w:szCs w:val="24"/>
        </w:rPr>
        <w:t>of</w:t>
      </w:r>
      <w:r w:rsidRPr="002B17A6">
        <w:rPr>
          <w:spacing w:val="66"/>
          <w:szCs w:val="24"/>
        </w:rPr>
        <w:t xml:space="preserve"> </w:t>
      </w:r>
      <w:r w:rsidRPr="002B17A6">
        <w:rPr>
          <w:szCs w:val="24"/>
        </w:rPr>
        <w:t>Reference:</w:t>
      </w:r>
      <w:r w:rsidRPr="002B17A6">
        <w:rPr>
          <w:spacing w:val="66"/>
          <w:szCs w:val="24"/>
        </w:rPr>
        <w:t xml:space="preserve"> </w:t>
      </w:r>
      <w:r w:rsidRPr="002B17A6">
        <w:rPr>
          <w:szCs w:val="24"/>
        </w:rPr>
        <w:t>2/3</w:t>
      </w:r>
      <w:r w:rsidRPr="002B17A6">
        <w:rPr>
          <w:spacing w:val="40"/>
          <w:szCs w:val="24"/>
        </w:rPr>
        <w:t xml:space="preserve"> </w:t>
      </w:r>
      <w:r w:rsidRPr="002B17A6">
        <w:rPr>
          <w:szCs w:val="24"/>
        </w:rPr>
        <w:t>of</w:t>
      </w:r>
      <w:r w:rsidRPr="002B17A6">
        <w:rPr>
          <w:spacing w:val="66"/>
          <w:szCs w:val="24"/>
        </w:rPr>
        <w:t xml:space="preserve"> </w:t>
      </w:r>
      <w:r w:rsidRPr="002B17A6">
        <w:rPr>
          <w:szCs w:val="24"/>
        </w:rPr>
        <w:t>all countries represented in the GB</w:t>
      </w:r>
      <w:r w:rsidR="007848AA">
        <w:rPr>
          <w:szCs w:val="24"/>
        </w:rPr>
        <w:t>;</w:t>
      </w:r>
    </w:p>
    <w:p w14:paraId="0BC4448F" w14:textId="496190E7" w:rsidR="002B17A6" w:rsidRPr="002B17A6" w:rsidRDefault="002B17A6" w:rsidP="007848AA">
      <w:pPr>
        <w:pStyle w:val="Paragraphedeliste"/>
        <w:widowControl w:val="0"/>
        <w:numPr>
          <w:ilvl w:val="1"/>
          <w:numId w:val="10"/>
        </w:numPr>
        <w:tabs>
          <w:tab w:val="left" w:pos="567"/>
        </w:tabs>
        <w:autoSpaceDE w:val="0"/>
        <w:autoSpaceDN w:val="0"/>
        <w:spacing w:line="288" w:lineRule="auto"/>
        <w:ind w:left="1418" w:hanging="363"/>
        <w:jc w:val="both"/>
        <w:rPr>
          <w:szCs w:val="24"/>
        </w:rPr>
      </w:pPr>
      <w:r w:rsidRPr="002B17A6">
        <w:rPr>
          <w:szCs w:val="24"/>
        </w:rPr>
        <w:lastRenderedPageBreak/>
        <w:t>Election/renewal</w:t>
      </w:r>
      <w:r w:rsidRPr="002B17A6">
        <w:rPr>
          <w:spacing w:val="-7"/>
          <w:szCs w:val="24"/>
        </w:rPr>
        <w:t xml:space="preserve"> </w:t>
      </w:r>
      <w:r w:rsidRPr="002B17A6">
        <w:rPr>
          <w:szCs w:val="24"/>
        </w:rPr>
        <w:t>of</w:t>
      </w:r>
      <w:r w:rsidRPr="002B17A6">
        <w:rPr>
          <w:spacing w:val="-4"/>
          <w:szCs w:val="24"/>
        </w:rPr>
        <w:t xml:space="preserve"> </w:t>
      </w:r>
      <w:r w:rsidRPr="002B17A6">
        <w:rPr>
          <w:szCs w:val="24"/>
        </w:rPr>
        <w:t>Chair</w:t>
      </w:r>
      <w:r w:rsidRPr="002B17A6">
        <w:rPr>
          <w:spacing w:val="-5"/>
          <w:szCs w:val="24"/>
        </w:rPr>
        <w:t xml:space="preserve"> </w:t>
      </w:r>
      <w:r w:rsidRPr="002B17A6">
        <w:rPr>
          <w:szCs w:val="24"/>
        </w:rPr>
        <w:t>and</w:t>
      </w:r>
      <w:r w:rsidRPr="002B17A6">
        <w:rPr>
          <w:spacing w:val="-5"/>
          <w:szCs w:val="24"/>
        </w:rPr>
        <w:t xml:space="preserve"> </w:t>
      </w:r>
      <w:r w:rsidRPr="002B17A6">
        <w:rPr>
          <w:szCs w:val="24"/>
        </w:rPr>
        <w:t>Vice-Chairs</w:t>
      </w:r>
      <w:r w:rsidRPr="002B17A6">
        <w:rPr>
          <w:spacing w:val="-7"/>
          <w:szCs w:val="24"/>
        </w:rPr>
        <w:t xml:space="preserve"> </w:t>
      </w:r>
      <w:r w:rsidRPr="002B17A6">
        <w:rPr>
          <w:szCs w:val="24"/>
        </w:rPr>
        <w:t>2/3</w:t>
      </w:r>
      <w:r w:rsidRPr="002B17A6">
        <w:rPr>
          <w:spacing w:val="-7"/>
          <w:szCs w:val="24"/>
        </w:rPr>
        <w:t xml:space="preserve"> </w:t>
      </w:r>
      <w:r w:rsidRPr="002B17A6">
        <w:rPr>
          <w:szCs w:val="24"/>
        </w:rPr>
        <w:t>of</w:t>
      </w:r>
      <w:r w:rsidRPr="002B17A6">
        <w:rPr>
          <w:spacing w:val="-3"/>
          <w:szCs w:val="24"/>
        </w:rPr>
        <w:t xml:space="preserve"> </w:t>
      </w:r>
      <w:r w:rsidRPr="002B17A6">
        <w:rPr>
          <w:szCs w:val="24"/>
        </w:rPr>
        <w:t>all</w:t>
      </w:r>
      <w:r w:rsidRPr="002B17A6">
        <w:rPr>
          <w:spacing w:val="-5"/>
          <w:szCs w:val="24"/>
        </w:rPr>
        <w:t xml:space="preserve"> </w:t>
      </w:r>
      <w:r w:rsidRPr="002B17A6">
        <w:rPr>
          <w:szCs w:val="24"/>
        </w:rPr>
        <w:t>countries</w:t>
      </w:r>
      <w:r w:rsidRPr="002B17A6">
        <w:rPr>
          <w:spacing w:val="-7"/>
          <w:szCs w:val="24"/>
        </w:rPr>
        <w:t xml:space="preserve"> </w:t>
      </w:r>
      <w:r w:rsidRPr="002B17A6">
        <w:rPr>
          <w:szCs w:val="24"/>
        </w:rPr>
        <w:t>represented</w:t>
      </w:r>
      <w:r w:rsidRPr="002B17A6">
        <w:rPr>
          <w:spacing w:val="-7"/>
          <w:szCs w:val="24"/>
        </w:rPr>
        <w:t xml:space="preserve"> </w:t>
      </w:r>
      <w:r w:rsidRPr="002B17A6">
        <w:rPr>
          <w:szCs w:val="24"/>
        </w:rPr>
        <w:t>in</w:t>
      </w:r>
      <w:r w:rsidRPr="002B17A6">
        <w:rPr>
          <w:spacing w:val="-5"/>
          <w:szCs w:val="24"/>
        </w:rPr>
        <w:t xml:space="preserve"> </w:t>
      </w:r>
      <w:r w:rsidRPr="002B17A6">
        <w:rPr>
          <w:szCs w:val="24"/>
        </w:rPr>
        <w:t>the</w:t>
      </w:r>
      <w:r w:rsidRPr="002B17A6">
        <w:rPr>
          <w:spacing w:val="-6"/>
          <w:szCs w:val="24"/>
        </w:rPr>
        <w:t xml:space="preserve"> </w:t>
      </w:r>
      <w:r w:rsidRPr="002B17A6">
        <w:rPr>
          <w:spacing w:val="-5"/>
          <w:szCs w:val="24"/>
        </w:rPr>
        <w:t>GB</w:t>
      </w:r>
      <w:r w:rsidR="007848AA">
        <w:rPr>
          <w:spacing w:val="-5"/>
          <w:szCs w:val="24"/>
        </w:rPr>
        <w:t>;</w:t>
      </w:r>
    </w:p>
    <w:p w14:paraId="04803F0E" w14:textId="0D1D45F3" w:rsidR="007848AA" w:rsidRPr="002B17A6" w:rsidRDefault="002B17A6" w:rsidP="00A64ACA">
      <w:pPr>
        <w:pStyle w:val="Paragraphedeliste"/>
        <w:widowControl w:val="0"/>
        <w:numPr>
          <w:ilvl w:val="1"/>
          <w:numId w:val="10"/>
        </w:numPr>
        <w:tabs>
          <w:tab w:val="left" w:pos="567"/>
        </w:tabs>
        <w:autoSpaceDE w:val="0"/>
        <w:autoSpaceDN w:val="0"/>
        <w:spacing w:after="0" w:line="288" w:lineRule="auto"/>
        <w:ind w:left="1418" w:right="113" w:hanging="363"/>
        <w:jc w:val="both"/>
        <w:rPr>
          <w:szCs w:val="24"/>
        </w:rPr>
      </w:pPr>
      <w:r w:rsidRPr="002B17A6">
        <w:rPr>
          <w:szCs w:val="24"/>
        </w:rPr>
        <w:t>Adoption</w:t>
      </w:r>
      <w:r w:rsidRPr="002B17A6">
        <w:rPr>
          <w:spacing w:val="80"/>
          <w:szCs w:val="24"/>
        </w:rPr>
        <w:t xml:space="preserve"> </w:t>
      </w:r>
      <w:r w:rsidRPr="002B17A6">
        <w:rPr>
          <w:szCs w:val="24"/>
        </w:rPr>
        <w:t>of</w:t>
      </w:r>
      <w:r w:rsidRPr="002B17A6">
        <w:rPr>
          <w:spacing w:val="80"/>
          <w:szCs w:val="24"/>
        </w:rPr>
        <w:t xml:space="preserve"> </w:t>
      </w:r>
      <w:r w:rsidRPr="002B17A6">
        <w:rPr>
          <w:szCs w:val="24"/>
        </w:rPr>
        <w:t>the</w:t>
      </w:r>
      <w:r w:rsidRPr="002B17A6">
        <w:rPr>
          <w:spacing w:val="80"/>
          <w:szCs w:val="24"/>
        </w:rPr>
        <w:t xml:space="preserve"> </w:t>
      </w:r>
      <w:r w:rsidRPr="002B17A6">
        <w:rPr>
          <w:szCs w:val="24"/>
        </w:rPr>
        <w:t>common</w:t>
      </w:r>
      <w:r w:rsidRPr="002B17A6">
        <w:rPr>
          <w:spacing w:val="80"/>
          <w:szCs w:val="24"/>
        </w:rPr>
        <w:t xml:space="preserve"> </w:t>
      </w:r>
      <w:r w:rsidRPr="002B17A6">
        <w:rPr>
          <w:szCs w:val="24"/>
        </w:rPr>
        <w:t>vision</w:t>
      </w:r>
      <w:r w:rsidRPr="002B17A6">
        <w:rPr>
          <w:spacing w:val="80"/>
          <w:szCs w:val="24"/>
        </w:rPr>
        <w:t xml:space="preserve"> </w:t>
      </w:r>
      <w:r w:rsidRPr="002B17A6">
        <w:rPr>
          <w:szCs w:val="24"/>
        </w:rPr>
        <w:t>paper</w:t>
      </w:r>
      <w:r w:rsidRPr="002B17A6">
        <w:rPr>
          <w:spacing w:val="80"/>
          <w:szCs w:val="24"/>
        </w:rPr>
        <w:t xml:space="preserve"> </w:t>
      </w:r>
      <w:r w:rsidRPr="002B17A6">
        <w:rPr>
          <w:szCs w:val="24"/>
        </w:rPr>
        <w:t>and</w:t>
      </w:r>
      <w:r w:rsidRPr="002B17A6">
        <w:rPr>
          <w:spacing w:val="80"/>
          <w:szCs w:val="24"/>
        </w:rPr>
        <w:t xml:space="preserve"> </w:t>
      </w:r>
      <w:r w:rsidRPr="002B17A6">
        <w:rPr>
          <w:szCs w:val="24"/>
        </w:rPr>
        <w:t>strategic</w:t>
      </w:r>
      <w:r w:rsidRPr="002B17A6">
        <w:rPr>
          <w:spacing w:val="80"/>
          <w:szCs w:val="24"/>
        </w:rPr>
        <w:t xml:space="preserve"> </w:t>
      </w:r>
      <w:r w:rsidRPr="002B17A6">
        <w:rPr>
          <w:szCs w:val="24"/>
        </w:rPr>
        <w:t>papers:</w:t>
      </w:r>
      <w:r w:rsidRPr="002B17A6">
        <w:rPr>
          <w:spacing w:val="80"/>
          <w:szCs w:val="24"/>
        </w:rPr>
        <w:t xml:space="preserve"> </w:t>
      </w:r>
      <w:r w:rsidRPr="002B17A6">
        <w:rPr>
          <w:szCs w:val="24"/>
        </w:rPr>
        <w:t>2/3</w:t>
      </w:r>
      <w:r w:rsidRPr="002B17A6">
        <w:rPr>
          <w:spacing w:val="80"/>
          <w:szCs w:val="24"/>
        </w:rPr>
        <w:t xml:space="preserve"> </w:t>
      </w:r>
      <w:r w:rsidRPr="002B17A6">
        <w:rPr>
          <w:szCs w:val="24"/>
        </w:rPr>
        <w:t>of</w:t>
      </w:r>
      <w:r w:rsidRPr="002B17A6">
        <w:rPr>
          <w:spacing w:val="80"/>
          <w:szCs w:val="24"/>
        </w:rPr>
        <w:t xml:space="preserve"> </w:t>
      </w:r>
      <w:r w:rsidRPr="002B17A6">
        <w:rPr>
          <w:szCs w:val="24"/>
        </w:rPr>
        <w:t>all</w:t>
      </w:r>
      <w:r w:rsidRPr="002B17A6">
        <w:rPr>
          <w:spacing w:val="80"/>
          <w:szCs w:val="24"/>
        </w:rPr>
        <w:t xml:space="preserve"> </w:t>
      </w:r>
      <w:r w:rsidRPr="002B17A6">
        <w:rPr>
          <w:szCs w:val="24"/>
        </w:rPr>
        <w:t>countries represented in the GB</w:t>
      </w:r>
      <w:r w:rsidR="00A64ACA">
        <w:rPr>
          <w:szCs w:val="24"/>
        </w:rPr>
        <w:t>.</w:t>
      </w:r>
    </w:p>
    <w:p w14:paraId="695CE9BF" w14:textId="0AB6DA47" w:rsidR="002B17A6" w:rsidRPr="002B17A6" w:rsidRDefault="002B17A6" w:rsidP="00D838B3">
      <w:pPr>
        <w:widowControl w:val="0"/>
        <w:numPr>
          <w:ilvl w:val="0"/>
          <w:numId w:val="10"/>
        </w:numPr>
        <w:autoSpaceDE w:val="0"/>
        <w:autoSpaceDN w:val="0"/>
        <w:spacing w:line="288" w:lineRule="auto"/>
        <w:ind w:left="833" w:right="113" w:hanging="408"/>
        <w:jc w:val="both"/>
      </w:pPr>
      <w:r w:rsidRPr="002B17A6">
        <w:t>Suggestions</w:t>
      </w:r>
      <w:r w:rsidRPr="007848AA">
        <w:rPr>
          <w:spacing w:val="40"/>
        </w:rPr>
        <w:t xml:space="preserve"> </w:t>
      </w:r>
      <w:r w:rsidRPr="002B17A6">
        <w:t>for</w:t>
      </w:r>
      <w:r w:rsidRPr="007848AA">
        <w:rPr>
          <w:spacing w:val="40"/>
        </w:rPr>
        <w:t xml:space="preserve"> </w:t>
      </w:r>
      <w:r w:rsidRPr="002B17A6">
        <w:t>specific</w:t>
      </w:r>
      <w:r w:rsidRPr="007848AA">
        <w:rPr>
          <w:spacing w:val="40"/>
        </w:rPr>
        <w:t xml:space="preserve"> </w:t>
      </w:r>
      <w:r w:rsidRPr="002B17A6">
        <w:t>initiatives:</w:t>
      </w:r>
      <w:r w:rsidRPr="007848AA">
        <w:rPr>
          <w:spacing w:val="40"/>
        </w:rPr>
        <w:t xml:space="preserve"> </w:t>
      </w:r>
      <w:r w:rsidRPr="002B17A6">
        <w:t>any</w:t>
      </w:r>
      <w:r w:rsidRPr="007848AA">
        <w:rPr>
          <w:spacing w:val="40"/>
        </w:rPr>
        <w:t xml:space="preserve"> </w:t>
      </w:r>
      <w:r w:rsidRPr="002B17A6">
        <w:t>number</w:t>
      </w:r>
      <w:r w:rsidRPr="007848AA">
        <w:rPr>
          <w:spacing w:val="40"/>
        </w:rPr>
        <w:t xml:space="preserve"> </w:t>
      </w:r>
      <w:r w:rsidRPr="002B17A6">
        <w:t>of</w:t>
      </w:r>
      <w:r w:rsidRPr="007848AA">
        <w:rPr>
          <w:spacing w:val="40"/>
        </w:rPr>
        <w:t xml:space="preserve"> </w:t>
      </w:r>
      <w:r w:rsidRPr="002B17A6">
        <w:t>countries</w:t>
      </w:r>
      <w:r w:rsidRPr="007848AA">
        <w:rPr>
          <w:spacing w:val="40"/>
        </w:rPr>
        <w:t xml:space="preserve"> </w:t>
      </w:r>
      <w:r w:rsidRPr="002B17A6">
        <w:t>willing</w:t>
      </w:r>
      <w:r w:rsidRPr="007848AA">
        <w:rPr>
          <w:spacing w:val="40"/>
        </w:rPr>
        <w:t xml:space="preserve"> </w:t>
      </w:r>
      <w:r w:rsidRPr="002B17A6">
        <w:t>to</w:t>
      </w:r>
      <w:r w:rsidRPr="007848AA">
        <w:rPr>
          <w:spacing w:val="40"/>
        </w:rPr>
        <w:t xml:space="preserve"> </w:t>
      </w:r>
      <w:r w:rsidRPr="002B17A6">
        <w:t>participate</w:t>
      </w:r>
      <w:r w:rsidRPr="007848AA">
        <w:rPr>
          <w:spacing w:val="40"/>
        </w:rPr>
        <w:t xml:space="preserve"> </w:t>
      </w:r>
      <w:r w:rsidRPr="002B17A6">
        <w:t>is</w:t>
      </w:r>
      <w:r w:rsidRPr="007848AA">
        <w:rPr>
          <w:spacing w:val="40"/>
        </w:rPr>
        <w:t xml:space="preserve"> </w:t>
      </w:r>
      <w:r w:rsidRPr="007848AA">
        <w:rPr>
          <w:spacing w:val="-2"/>
        </w:rPr>
        <w:t>enough</w:t>
      </w:r>
      <w:r w:rsidR="001F4EC3">
        <w:rPr>
          <w:rStyle w:val="Appelnotedebasdep"/>
          <w:spacing w:val="-2"/>
          <w:szCs w:val="24"/>
        </w:rPr>
        <w:footnoteReference w:id="2"/>
      </w:r>
      <w:r w:rsidR="00A64ACA">
        <w:rPr>
          <w:spacing w:val="-2"/>
        </w:rPr>
        <w:t>.</w:t>
      </w:r>
    </w:p>
    <w:p w14:paraId="4DBD7E95" w14:textId="04B56A3B" w:rsidR="002B17A6" w:rsidRDefault="002B17A6" w:rsidP="007848AA">
      <w:pPr>
        <w:spacing w:line="288" w:lineRule="auto"/>
        <w:jc w:val="both"/>
      </w:pPr>
      <w:r w:rsidRPr="002B17A6">
        <w:t xml:space="preserve">Each decision adopted by the GB </w:t>
      </w:r>
      <w:r w:rsidR="003B6C6B">
        <w:t>will</w:t>
      </w:r>
      <w:r w:rsidR="003B6C6B" w:rsidRPr="002B17A6">
        <w:t xml:space="preserve"> </w:t>
      </w:r>
      <w:r w:rsidRPr="002B17A6">
        <w:t>be recorded and circulated to all GB members. A statement of the views may be entered in the minutes along with the decision, if a member</w:t>
      </w:r>
      <w:r w:rsidRPr="002B17A6">
        <w:rPr>
          <w:spacing w:val="80"/>
        </w:rPr>
        <w:t xml:space="preserve"> </w:t>
      </w:r>
      <w:r w:rsidRPr="002B17A6">
        <w:t>so requests.</w:t>
      </w:r>
    </w:p>
    <w:p w14:paraId="4454FF0E" w14:textId="1F3D9F24" w:rsidR="002B17A6" w:rsidRDefault="002B17A6" w:rsidP="007848AA">
      <w:pPr>
        <w:spacing w:before="126" w:line="288" w:lineRule="auto"/>
        <w:jc w:val="both"/>
      </w:pPr>
      <w:bookmarkStart w:id="14" w:name="_bookmark0"/>
      <w:bookmarkEnd w:id="14"/>
      <w:r w:rsidRPr="00AF2D9C">
        <w:rPr>
          <w:rFonts w:ascii="Helvetica Neue Medium Extended" w:hAnsi="Helvetica Neue Medium Extended"/>
          <w:b/>
          <w:color w:val="054E50"/>
          <w:sz w:val="22"/>
        </w:rPr>
        <w:t>Urgent written procedure</w:t>
      </w:r>
      <w:r w:rsidR="007C555B" w:rsidRPr="00AF2D9C">
        <w:rPr>
          <w:rFonts w:ascii="Helvetica Neue Medium Extended" w:hAnsi="Helvetica Neue Medium Extended"/>
        </w:rPr>
        <w:t>.</w:t>
      </w:r>
      <w:r w:rsidR="007C555B">
        <w:t xml:space="preserve"> </w:t>
      </w:r>
      <w:r>
        <w:t>In exceptional cases, where circumstances do not allow for a meeting, decisions of the GB might also be taken by written procedure on a proposal from the Chair. This procedure will</w:t>
      </w:r>
      <w:r>
        <w:rPr>
          <w:spacing w:val="80"/>
        </w:rPr>
        <w:t xml:space="preserve"> </w:t>
      </w:r>
      <w:r>
        <w:t>be carried out in a fully transparent manner.</w:t>
      </w:r>
    </w:p>
    <w:p w14:paraId="370DA8FE" w14:textId="77777777" w:rsidR="00BD4111" w:rsidRDefault="002B17A6" w:rsidP="007848AA">
      <w:pPr>
        <w:spacing w:line="288" w:lineRule="auto"/>
        <w:jc w:val="both"/>
      </w:pPr>
      <w:r>
        <w:t>A written procedure may take the form of an electronic vote. The members of the GB will receive the relevant material for decision-making from the Secretariat and will have 10</w:t>
      </w:r>
      <w:r w:rsidR="001F4EC3">
        <w:t xml:space="preserve"> </w:t>
      </w:r>
      <w:r>
        <w:t>working days</w:t>
      </w:r>
      <w:r>
        <w:rPr>
          <w:spacing w:val="-4"/>
        </w:rPr>
        <w:t xml:space="preserve"> </w:t>
      </w:r>
      <w:r>
        <w:t>to</w:t>
      </w:r>
      <w:r>
        <w:rPr>
          <w:spacing w:val="-2"/>
        </w:rPr>
        <w:t xml:space="preserve"> </w:t>
      </w:r>
      <w:r>
        <w:t>vote.</w:t>
      </w:r>
    </w:p>
    <w:p w14:paraId="0BC98213" w14:textId="05A052AB" w:rsidR="002B17A6" w:rsidRDefault="002B17A6" w:rsidP="007848AA">
      <w:pPr>
        <w:spacing w:line="288" w:lineRule="auto"/>
        <w:jc w:val="both"/>
      </w:pPr>
      <w:r>
        <w:t>In</w:t>
      </w:r>
      <w:r>
        <w:rPr>
          <w:spacing w:val="-4"/>
        </w:rPr>
        <w:t xml:space="preserve"> </w:t>
      </w:r>
      <w:r>
        <w:t>the</w:t>
      </w:r>
      <w:r>
        <w:rPr>
          <w:spacing w:val="-2"/>
        </w:rPr>
        <w:t xml:space="preserve"> </w:t>
      </w:r>
      <w:r>
        <w:t>absence</w:t>
      </w:r>
      <w:r>
        <w:rPr>
          <w:spacing w:val="-2"/>
        </w:rPr>
        <w:t xml:space="preserve"> </w:t>
      </w:r>
      <w:r>
        <w:t>of the</w:t>
      </w:r>
      <w:r>
        <w:rPr>
          <w:spacing w:val="-6"/>
        </w:rPr>
        <w:t xml:space="preserve"> </w:t>
      </w:r>
      <w:r>
        <w:t>quorum, 5</w:t>
      </w:r>
      <w:r>
        <w:rPr>
          <w:spacing w:val="-4"/>
        </w:rPr>
        <w:t xml:space="preserve"> </w:t>
      </w:r>
      <w:r>
        <w:t>additional</w:t>
      </w:r>
      <w:r>
        <w:rPr>
          <w:spacing w:val="-2"/>
        </w:rPr>
        <w:t xml:space="preserve"> </w:t>
      </w:r>
      <w:r>
        <w:t>working days will</w:t>
      </w:r>
      <w:r>
        <w:rPr>
          <w:spacing w:val="-2"/>
        </w:rPr>
        <w:t xml:space="preserve"> </w:t>
      </w:r>
      <w:r>
        <w:t>be</w:t>
      </w:r>
      <w:r>
        <w:rPr>
          <w:spacing w:val="-2"/>
        </w:rPr>
        <w:t xml:space="preserve"> </w:t>
      </w:r>
      <w:r>
        <w:t>allowed at the discretion of the Secretariat. The decision is taken by the voting process defined</w:t>
      </w:r>
      <w:r>
        <w:rPr>
          <w:spacing w:val="40"/>
        </w:rPr>
        <w:t xml:space="preserve"> </w:t>
      </w:r>
      <w:r>
        <w:rPr>
          <w:spacing w:val="-2"/>
        </w:rPr>
        <w:t>above.</w:t>
      </w:r>
    </w:p>
    <w:p w14:paraId="4C8FB90A" w14:textId="77777777" w:rsidR="002B17A6" w:rsidRDefault="002B17A6" w:rsidP="007848AA">
      <w:pPr>
        <w:spacing w:line="288" w:lineRule="auto"/>
        <w:jc w:val="both"/>
      </w:pPr>
      <w:r>
        <w:t>If the quorum is not reached, the procedure will be repeated. The GB will receive the</w:t>
      </w:r>
      <w:r>
        <w:rPr>
          <w:spacing w:val="40"/>
        </w:rPr>
        <w:t xml:space="preserve"> </w:t>
      </w:r>
      <w:r>
        <w:t>outcome of the first vote and will have 5 working days to vote again. In the second round the absence of a vote is considered as a neutral position. The decision is taken by the required majorities defined above.</w:t>
      </w:r>
    </w:p>
    <w:p w14:paraId="40BA9FEE" w14:textId="77777777" w:rsidR="002B17A6" w:rsidRDefault="002B17A6" w:rsidP="007848AA">
      <w:pPr>
        <w:spacing w:line="288" w:lineRule="auto"/>
        <w:jc w:val="both"/>
        <w:rPr>
          <w:sz w:val="21"/>
        </w:rPr>
      </w:pPr>
      <w:r>
        <w:t>The</w:t>
      </w:r>
      <w:r>
        <w:rPr>
          <w:spacing w:val="-5"/>
        </w:rPr>
        <w:t xml:space="preserve"> </w:t>
      </w:r>
      <w:r>
        <w:t>members</w:t>
      </w:r>
      <w:r>
        <w:rPr>
          <w:spacing w:val="-3"/>
        </w:rPr>
        <w:t xml:space="preserve"> </w:t>
      </w:r>
      <w:r>
        <w:t>of</w:t>
      </w:r>
      <w:r>
        <w:rPr>
          <w:spacing w:val="-3"/>
        </w:rPr>
        <w:t xml:space="preserve"> </w:t>
      </w:r>
      <w:r>
        <w:t>the</w:t>
      </w:r>
      <w:r>
        <w:rPr>
          <w:spacing w:val="-5"/>
        </w:rPr>
        <w:t xml:space="preserve"> </w:t>
      </w:r>
      <w:r>
        <w:t>GB</w:t>
      </w:r>
      <w:r>
        <w:rPr>
          <w:spacing w:val="-5"/>
        </w:rPr>
        <w:t xml:space="preserve"> </w:t>
      </w:r>
      <w:r>
        <w:t>are</w:t>
      </w:r>
      <w:r>
        <w:rPr>
          <w:spacing w:val="-3"/>
        </w:rPr>
        <w:t xml:space="preserve"> </w:t>
      </w:r>
      <w:r>
        <w:t>informed</w:t>
      </w:r>
      <w:r>
        <w:rPr>
          <w:spacing w:val="-5"/>
        </w:rPr>
        <w:t xml:space="preserve"> </w:t>
      </w:r>
      <w:r>
        <w:t>without</w:t>
      </w:r>
      <w:r>
        <w:rPr>
          <w:spacing w:val="-1"/>
        </w:rPr>
        <w:t xml:space="preserve"> </w:t>
      </w:r>
      <w:r>
        <w:t>delay</w:t>
      </w:r>
      <w:r>
        <w:rPr>
          <w:spacing w:val="-5"/>
        </w:rPr>
        <w:t xml:space="preserve"> </w:t>
      </w:r>
      <w:r>
        <w:t>on</w:t>
      </w:r>
      <w:r>
        <w:rPr>
          <w:spacing w:val="-3"/>
        </w:rPr>
        <w:t xml:space="preserve"> </w:t>
      </w:r>
      <w:r>
        <w:t>the</w:t>
      </w:r>
      <w:r>
        <w:rPr>
          <w:spacing w:val="-3"/>
        </w:rPr>
        <w:t xml:space="preserve"> </w:t>
      </w:r>
      <w:r>
        <w:t>outcome</w:t>
      </w:r>
      <w:r>
        <w:rPr>
          <w:spacing w:val="-3"/>
        </w:rPr>
        <w:t xml:space="preserve"> </w:t>
      </w:r>
      <w:r>
        <w:t>of</w:t>
      </w:r>
      <w:r>
        <w:rPr>
          <w:spacing w:val="-2"/>
        </w:rPr>
        <w:t xml:space="preserve"> </w:t>
      </w:r>
      <w:r>
        <w:t>a</w:t>
      </w:r>
      <w:r>
        <w:rPr>
          <w:spacing w:val="-6"/>
        </w:rPr>
        <w:t xml:space="preserve"> </w:t>
      </w:r>
      <w:r>
        <w:t>written</w:t>
      </w:r>
      <w:r>
        <w:rPr>
          <w:spacing w:val="-3"/>
        </w:rPr>
        <w:t xml:space="preserve"> </w:t>
      </w:r>
      <w:r>
        <w:rPr>
          <w:spacing w:val="-2"/>
        </w:rPr>
        <w:t>procedure.</w:t>
      </w:r>
    </w:p>
    <w:p w14:paraId="6ADB1F66" w14:textId="451E8262" w:rsidR="002B17A6" w:rsidRDefault="002B17A6" w:rsidP="007848AA">
      <w:pPr>
        <w:spacing w:line="288" w:lineRule="auto"/>
        <w:jc w:val="both"/>
      </w:pPr>
      <w:r>
        <w:t>Any decision so taken by the GB will be included in the minutes which will be adopted at the subsequent meeting.</w:t>
      </w:r>
    </w:p>
    <w:p w14:paraId="73508B35" w14:textId="3EB91C45" w:rsidR="002B17A6" w:rsidRPr="00AF2D9C" w:rsidRDefault="002B17A6" w:rsidP="007848AA">
      <w:pPr>
        <w:pStyle w:val="Titre2"/>
        <w:numPr>
          <w:ilvl w:val="0"/>
          <w:numId w:val="9"/>
        </w:numPr>
        <w:spacing w:before="140" w:after="120" w:line="288" w:lineRule="auto"/>
        <w:ind w:left="357" w:hanging="357"/>
        <w:jc w:val="left"/>
        <w:rPr>
          <w:rFonts w:ascii="Helvetica Neue Medium Extended" w:eastAsiaTheme="minorHAnsi" w:hAnsi="Helvetica Neue Medium Extended" w:cstheme="minorBidi"/>
          <w:bCs w:val="0"/>
          <w:color w:val="054E50"/>
          <w:sz w:val="22"/>
          <w:lang w:val="en-GB"/>
        </w:rPr>
      </w:pPr>
      <w:bookmarkStart w:id="15" w:name="Meeting_Minutes"/>
      <w:bookmarkEnd w:id="15"/>
      <w:r w:rsidRPr="00AF2D9C">
        <w:rPr>
          <w:rFonts w:ascii="Helvetica Neue Medium Extended" w:eastAsiaTheme="minorHAnsi" w:hAnsi="Helvetica Neue Medium Extended" w:cstheme="minorBidi"/>
          <w:bCs w:val="0"/>
          <w:color w:val="054E50"/>
          <w:sz w:val="22"/>
          <w:lang w:val="en-GB"/>
        </w:rPr>
        <w:t xml:space="preserve">Meeting </w:t>
      </w:r>
      <w:r w:rsidR="003B6C6B" w:rsidRPr="00AF2D9C">
        <w:rPr>
          <w:rFonts w:ascii="Helvetica Neue Medium Extended" w:eastAsiaTheme="minorHAnsi" w:hAnsi="Helvetica Neue Medium Extended" w:cstheme="minorBidi"/>
          <w:bCs w:val="0"/>
          <w:color w:val="054E50"/>
          <w:sz w:val="22"/>
          <w:lang w:val="en-GB"/>
        </w:rPr>
        <w:t>conclusions</w:t>
      </w:r>
    </w:p>
    <w:p w14:paraId="73F95388" w14:textId="02060E92" w:rsidR="002B17A6" w:rsidRDefault="002B17A6" w:rsidP="007848AA">
      <w:pPr>
        <w:spacing w:line="288" w:lineRule="auto"/>
        <w:jc w:val="both"/>
      </w:pPr>
      <w:r>
        <w:t xml:space="preserve">The Secretariat </w:t>
      </w:r>
      <w:r w:rsidR="003B6C6B">
        <w:t xml:space="preserve">will </w:t>
      </w:r>
      <w:r>
        <w:t xml:space="preserve">produce written </w:t>
      </w:r>
      <w:r w:rsidR="0045795F">
        <w:t xml:space="preserve">conclusions </w:t>
      </w:r>
      <w:r>
        <w:t xml:space="preserve">of each meeting which </w:t>
      </w:r>
      <w:r w:rsidR="003B6C6B">
        <w:t xml:space="preserve">will </w:t>
      </w:r>
      <w:r>
        <w:t xml:space="preserve">be the formal record of all decisions taken and the relevant minority opinions. The Secretariat </w:t>
      </w:r>
      <w:r w:rsidR="003B6C6B">
        <w:t xml:space="preserve">will </w:t>
      </w:r>
      <w:r>
        <w:t xml:space="preserve">send these electronically in draft form to all of its members within 15 working days after the </w:t>
      </w:r>
      <w:r>
        <w:rPr>
          <w:spacing w:val="-2"/>
        </w:rPr>
        <w:t>meeting.</w:t>
      </w:r>
    </w:p>
    <w:p w14:paraId="4F14035D" w14:textId="77777777" w:rsidR="00D838B3" w:rsidRDefault="002B17A6" w:rsidP="007848AA">
      <w:pPr>
        <w:spacing w:line="288" w:lineRule="auto"/>
        <w:jc w:val="both"/>
      </w:pPr>
      <w:r>
        <w:t xml:space="preserve">The draft </w:t>
      </w:r>
      <w:r w:rsidR="003B6C6B">
        <w:t xml:space="preserve">conclusions will </w:t>
      </w:r>
      <w:r>
        <w:t>be considered as accepted, if, within 15 working days from sending, no member has objected in writing to the Secretariat with copy to each GB member with respect to the accuracy of the draft of the minutes.</w:t>
      </w:r>
    </w:p>
    <w:p w14:paraId="12561853" w14:textId="630EEFD7" w:rsidR="003B6C6B" w:rsidRDefault="002B17A6" w:rsidP="007848AA">
      <w:pPr>
        <w:spacing w:line="288" w:lineRule="auto"/>
        <w:jc w:val="both"/>
      </w:pPr>
      <w:r>
        <w:lastRenderedPageBreak/>
        <w:t xml:space="preserve">The corrected </w:t>
      </w:r>
      <w:r w:rsidR="0045795F">
        <w:t xml:space="preserve">meeting conclusions </w:t>
      </w:r>
      <w:r w:rsidR="003B6C6B">
        <w:t xml:space="preserve">will </w:t>
      </w:r>
      <w:r>
        <w:t xml:space="preserve">be circulated to all GB members </w:t>
      </w:r>
      <w:r w:rsidR="0045795F">
        <w:t>at least 10 days in advance of the next GB meeting</w:t>
      </w:r>
      <w:r w:rsidR="003B6C6B">
        <w:t xml:space="preserve">, and will be definitively approved at the beginning of the meeting. </w:t>
      </w:r>
    </w:p>
    <w:p w14:paraId="6472C8D2" w14:textId="396FE391" w:rsidR="002B17A6" w:rsidRDefault="002B17A6" w:rsidP="007848AA">
      <w:pPr>
        <w:spacing w:line="288" w:lineRule="auto"/>
        <w:jc w:val="both"/>
      </w:pPr>
      <w:r>
        <w:t xml:space="preserve">The Secretariat </w:t>
      </w:r>
      <w:r w:rsidR="003B6C6B">
        <w:t xml:space="preserve">will </w:t>
      </w:r>
      <w:r>
        <w:t>safeguard the accepted minutes and, if requested, provide authenticated duplicates to the parties.</w:t>
      </w:r>
    </w:p>
    <w:p w14:paraId="228F04FF" w14:textId="77777777" w:rsidR="002B17A6" w:rsidRPr="00AF2D9C" w:rsidRDefault="002B17A6" w:rsidP="00E56AE7">
      <w:pPr>
        <w:pStyle w:val="Titre1"/>
        <w:numPr>
          <w:ilvl w:val="0"/>
          <w:numId w:val="15"/>
        </w:numPr>
        <w:rPr>
          <w:rFonts w:ascii="Helvetica Neue Medium Extended" w:hAnsi="Helvetica Neue Medium Extended"/>
          <w:sz w:val="26"/>
        </w:rPr>
      </w:pPr>
      <w:bookmarkStart w:id="16" w:name="Budget"/>
      <w:bookmarkEnd w:id="16"/>
      <w:r w:rsidRPr="00AF2D9C">
        <w:rPr>
          <w:rFonts w:ascii="Helvetica Neue Medium Extended" w:hAnsi="Helvetica Neue Medium Extended"/>
          <w:sz w:val="26"/>
        </w:rPr>
        <w:t>Budget</w:t>
      </w:r>
    </w:p>
    <w:p w14:paraId="63BF62E8" w14:textId="591B31DF" w:rsidR="002B17A6" w:rsidRDefault="002B17A6" w:rsidP="007848AA">
      <w:pPr>
        <w:spacing w:line="288" w:lineRule="auto"/>
        <w:jc w:val="both"/>
      </w:pPr>
      <w:r>
        <w:t xml:space="preserve">In order to fulfil its </w:t>
      </w:r>
      <w:r w:rsidR="00DE46D4">
        <w:t>objective,</w:t>
      </w:r>
      <w:r>
        <w:t xml:space="preserve"> the FACCE</w:t>
      </w:r>
      <w:r w:rsidR="000A03F4">
        <w:t>-</w:t>
      </w:r>
      <w:r>
        <w:t>JPI requires an operational budget managed by</w:t>
      </w:r>
      <w:r w:rsidR="007C555B">
        <w:rPr>
          <w:spacing w:val="40"/>
        </w:rPr>
        <w:t xml:space="preserve"> </w:t>
      </w:r>
      <w:r>
        <w:t xml:space="preserve">the Secretariat </w:t>
      </w:r>
      <w:r w:rsidR="007C555B">
        <w:t xml:space="preserve">based on the work planned for the coming year </w:t>
      </w:r>
      <w:r>
        <w:t xml:space="preserve">and composed of </w:t>
      </w:r>
      <w:r w:rsidR="000A03F4">
        <w:t>membership fees</w:t>
      </w:r>
      <w:r w:rsidR="007C555B">
        <w:t xml:space="preserve"> calculated accordingly</w:t>
      </w:r>
      <w:r w:rsidR="000A03F4">
        <w:t>.</w:t>
      </w:r>
      <w:r>
        <w:t xml:space="preserve"> It is recalled (see Adhesion</w:t>
      </w:r>
      <w:r w:rsidR="007C555B">
        <w:t xml:space="preserve"> and financial contribution</w:t>
      </w:r>
      <w:r>
        <w:t>) that MS/AC wishing to join FACCE</w:t>
      </w:r>
      <w:r w:rsidR="000A03F4">
        <w:t>-</w:t>
      </w:r>
      <w:r>
        <w:t>JPI must pay a</w:t>
      </w:r>
      <w:r w:rsidR="000A03F4">
        <w:t>n annual</w:t>
      </w:r>
      <w:r>
        <w:t xml:space="preserve"> </w:t>
      </w:r>
      <w:r w:rsidR="000A03F4" w:rsidRPr="00BD4111">
        <w:t>membership fee</w:t>
      </w:r>
      <w:r>
        <w:t xml:space="preserve">, which is held by the Secretariat. Associate Members pay </w:t>
      </w:r>
      <w:r w:rsidR="000A03F4">
        <w:t xml:space="preserve">half of the </w:t>
      </w:r>
      <w:r w:rsidR="00363B40">
        <w:t xml:space="preserve">requested </w:t>
      </w:r>
      <w:r w:rsidR="000A03F4">
        <w:t xml:space="preserve">amount. </w:t>
      </w:r>
      <w:r w:rsidR="007C555B">
        <w:t xml:space="preserve">Although the procedure requires a payment of the membership fee on an annual basis, upon the GB’s request and the FACCE-JPI Secretariat’s ability to provide a multi-year budget, a payment covering several years </w:t>
      </w:r>
      <w:r w:rsidR="00363B40">
        <w:t>is allowed.</w:t>
      </w:r>
    </w:p>
    <w:p w14:paraId="49CE53A5" w14:textId="4EA74513" w:rsidR="002B17A6" w:rsidRDefault="00363B40" w:rsidP="00BD4111">
      <w:pPr>
        <w:jc w:val="both"/>
      </w:pPr>
      <w:r>
        <w:t>As a support to justify the operational budget, t</w:t>
      </w:r>
      <w:r w:rsidR="002B17A6">
        <w:t xml:space="preserve">he Secretariat will provide the GB with </w:t>
      </w:r>
      <w:r>
        <w:t xml:space="preserve">a description of action. </w:t>
      </w:r>
      <w:r w:rsidR="002B17A6">
        <w:t>This</w:t>
      </w:r>
      <w:r w:rsidR="002B17A6">
        <w:rPr>
          <w:spacing w:val="-4"/>
        </w:rPr>
        <w:t xml:space="preserve"> </w:t>
      </w:r>
      <w:r w:rsidR="002B17A6">
        <w:t>proposal</w:t>
      </w:r>
      <w:r w:rsidR="002B17A6">
        <w:rPr>
          <w:spacing w:val="-2"/>
        </w:rPr>
        <w:t xml:space="preserve"> </w:t>
      </w:r>
      <w:r w:rsidR="002B17A6">
        <w:t>must be</w:t>
      </w:r>
      <w:r w:rsidR="002B17A6">
        <w:rPr>
          <w:spacing w:val="-2"/>
        </w:rPr>
        <w:t xml:space="preserve"> </w:t>
      </w:r>
      <w:r w:rsidR="002B17A6">
        <w:t>adopted</w:t>
      </w:r>
      <w:r w:rsidR="002B17A6">
        <w:rPr>
          <w:spacing w:val="-2"/>
        </w:rPr>
        <w:t xml:space="preserve"> </w:t>
      </w:r>
      <w:r w:rsidR="002B17A6">
        <w:t>by</w:t>
      </w:r>
      <w:r w:rsidR="002B17A6">
        <w:rPr>
          <w:spacing w:val="-4"/>
        </w:rPr>
        <w:t xml:space="preserve"> </w:t>
      </w:r>
      <w:r w:rsidR="002B17A6">
        <w:t>9/10</w:t>
      </w:r>
      <w:r w:rsidR="002B17A6">
        <w:rPr>
          <w:spacing w:val="-2"/>
        </w:rPr>
        <w:t xml:space="preserve"> </w:t>
      </w:r>
      <w:r w:rsidR="002B17A6">
        <w:t>of all</w:t>
      </w:r>
      <w:r w:rsidR="002B17A6">
        <w:rPr>
          <w:spacing w:val="-2"/>
        </w:rPr>
        <w:t xml:space="preserve"> </w:t>
      </w:r>
      <w:r w:rsidR="002B17A6">
        <w:t>countries</w:t>
      </w:r>
      <w:r w:rsidR="002B17A6">
        <w:rPr>
          <w:spacing w:val="-4"/>
        </w:rPr>
        <w:t xml:space="preserve"> </w:t>
      </w:r>
      <w:r w:rsidR="002B17A6">
        <w:t>represented</w:t>
      </w:r>
      <w:r w:rsidR="002B17A6">
        <w:rPr>
          <w:spacing w:val="-2"/>
        </w:rPr>
        <w:t xml:space="preserve"> </w:t>
      </w:r>
      <w:r w:rsidR="002B17A6">
        <w:t>in</w:t>
      </w:r>
      <w:r w:rsidR="002B17A6">
        <w:rPr>
          <w:spacing w:val="-2"/>
        </w:rPr>
        <w:t xml:space="preserve"> </w:t>
      </w:r>
      <w:r w:rsidR="002B17A6">
        <w:t>the GB. In addition, the Secretariat will provide the GB with an annual report, for information.</w:t>
      </w:r>
      <w:r>
        <w:t xml:space="preserve"> An audit can be requested by the GB</w:t>
      </w:r>
      <w:r w:rsidR="003B6C6B">
        <w:t xml:space="preserve">. It will then </w:t>
      </w:r>
      <w:r>
        <w:t xml:space="preserve"> be conducted on a voluntary basis by one of members, excluding the ones being represented in the Secretariat. </w:t>
      </w:r>
    </w:p>
    <w:p w14:paraId="0B6BC726" w14:textId="62DE348F" w:rsidR="002B17A6" w:rsidRPr="00AF2D9C" w:rsidRDefault="00AF2D9C" w:rsidP="00E56AE7">
      <w:pPr>
        <w:pStyle w:val="Titre1"/>
        <w:numPr>
          <w:ilvl w:val="0"/>
          <w:numId w:val="15"/>
        </w:numPr>
        <w:rPr>
          <w:rFonts w:ascii="Helvetica Neue Medium Extended" w:hAnsi="Helvetica Neue Medium Extended"/>
          <w:sz w:val="26"/>
        </w:rPr>
      </w:pPr>
      <w:bookmarkStart w:id="17" w:name="GB_Working_Groups"/>
      <w:bookmarkEnd w:id="17"/>
      <w:r>
        <w:rPr>
          <w:rFonts w:ascii="Helvetica Neue Medium Extended" w:hAnsi="Helvetica Neue Medium Extended"/>
          <w:sz w:val="26"/>
        </w:rPr>
        <w:t>Governing Board</w:t>
      </w:r>
      <w:r w:rsidR="002B17A6" w:rsidRPr="00AF2D9C">
        <w:rPr>
          <w:rFonts w:ascii="Helvetica Neue Medium Extended" w:hAnsi="Helvetica Neue Medium Extended"/>
          <w:sz w:val="26"/>
        </w:rPr>
        <w:t xml:space="preserve"> Working Groups</w:t>
      </w:r>
    </w:p>
    <w:p w14:paraId="40C3A6FD" w14:textId="77777777" w:rsidR="002B17A6" w:rsidRDefault="002B17A6" w:rsidP="00BD4111">
      <w:pPr>
        <w:jc w:val="both"/>
      </w:pPr>
      <w:r>
        <w:t>The GB may establish Working Groups (WGs) on specific issues in order to facilitate the implementation of the JPI. These issues could be, for example, intellectual property issues, peer review procedures, foresight activities, evaluation of joint programmes or</w:t>
      </w:r>
      <w:r>
        <w:rPr>
          <w:spacing w:val="40"/>
        </w:rPr>
        <w:t xml:space="preserve"> </w:t>
      </w:r>
      <w:r>
        <w:t xml:space="preserve">implementation issues, </w:t>
      </w:r>
      <w:proofErr w:type="gramStart"/>
      <w:r>
        <w:t>taking into account</w:t>
      </w:r>
      <w:proofErr w:type="gramEnd"/>
      <w:r>
        <w:t xml:space="preserve"> the European Commission’s Joint Programming Framework Conditions.</w:t>
      </w:r>
    </w:p>
    <w:p w14:paraId="2CEA1BDE" w14:textId="77777777" w:rsidR="002B17A6" w:rsidRDefault="002B17A6" w:rsidP="00BD4111">
      <w:pPr>
        <w:jc w:val="both"/>
      </w:pPr>
      <w:r>
        <w:t>Working Groups will be formed on an ad hoc basis when considered necessary by the GB or at the request of the GB Chair. These WGs will consist of the GB members or appropriate representatives appointed by the relevant GB member, supported by the Secretariat. Participation in</w:t>
      </w:r>
      <w:r>
        <w:rPr>
          <w:spacing w:val="-1"/>
        </w:rPr>
        <w:t xml:space="preserve"> </w:t>
      </w:r>
      <w:r>
        <w:t>WGs is on a voluntary basis, but assumes that the GB member will be willing to dedicate time to treating a particular question. The GB Chair may also suggest the participation of specific GB members based on their experiences. Working Groups may request the participation of external experts.</w:t>
      </w:r>
    </w:p>
    <w:p w14:paraId="2C3BD2F7" w14:textId="77777777" w:rsidR="002B17A6" w:rsidRDefault="002B17A6" w:rsidP="00BD4111">
      <w:pPr>
        <w:jc w:val="both"/>
      </w:pPr>
      <w:r>
        <w:t>Following the decision to form a</w:t>
      </w:r>
      <w:r>
        <w:rPr>
          <w:spacing w:val="-1"/>
        </w:rPr>
        <w:t xml:space="preserve"> </w:t>
      </w:r>
      <w:r>
        <w:t>WG, the GB will decide the leader, mandate and duration of the WG. These WGs are temporary as they have to accomplish a precise task that will be described in GB meeting minutes.</w:t>
      </w:r>
    </w:p>
    <w:p w14:paraId="0E1913DE" w14:textId="01108E91" w:rsidR="002B17A6" w:rsidRDefault="002B17A6" w:rsidP="00BD4111">
      <w:pPr>
        <w:jc w:val="both"/>
        <w:rPr>
          <w:color w:val="333333"/>
          <w:spacing w:val="-2"/>
        </w:rPr>
      </w:pPr>
      <w:r>
        <w:rPr>
          <w:color w:val="333333"/>
        </w:rPr>
        <w:lastRenderedPageBreak/>
        <w:t>Each</w:t>
      </w:r>
      <w:r>
        <w:rPr>
          <w:color w:val="333333"/>
          <w:spacing w:val="-10"/>
        </w:rPr>
        <w:t xml:space="preserve"> </w:t>
      </w:r>
      <w:r>
        <w:rPr>
          <w:color w:val="333333"/>
        </w:rPr>
        <w:t>WG</w:t>
      </w:r>
      <w:r>
        <w:rPr>
          <w:color w:val="333333"/>
          <w:spacing w:val="-2"/>
        </w:rPr>
        <w:t xml:space="preserve"> </w:t>
      </w:r>
      <w:r>
        <w:rPr>
          <w:color w:val="333333"/>
        </w:rPr>
        <w:t>will</w:t>
      </w:r>
      <w:r>
        <w:rPr>
          <w:color w:val="333333"/>
          <w:spacing w:val="-3"/>
        </w:rPr>
        <w:t xml:space="preserve"> </w:t>
      </w:r>
      <w:r>
        <w:rPr>
          <w:color w:val="333333"/>
        </w:rPr>
        <w:t>present</w:t>
      </w:r>
      <w:r>
        <w:rPr>
          <w:color w:val="333333"/>
          <w:spacing w:val="-3"/>
        </w:rPr>
        <w:t xml:space="preserve"> </w:t>
      </w:r>
      <w:r>
        <w:rPr>
          <w:color w:val="333333"/>
        </w:rPr>
        <w:t>their</w:t>
      </w:r>
      <w:r>
        <w:rPr>
          <w:color w:val="333333"/>
          <w:spacing w:val="-1"/>
        </w:rPr>
        <w:t xml:space="preserve"> </w:t>
      </w:r>
      <w:r>
        <w:rPr>
          <w:color w:val="333333"/>
        </w:rPr>
        <w:t>progress</w:t>
      </w:r>
      <w:r>
        <w:rPr>
          <w:color w:val="333333"/>
          <w:spacing w:val="-4"/>
        </w:rPr>
        <w:t xml:space="preserve"> </w:t>
      </w:r>
      <w:r>
        <w:rPr>
          <w:color w:val="333333"/>
        </w:rPr>
        <w:t>to</w:t>
      </w:r>
      <w:r>
        <w:rPr>
          <w:color w:val="333333"/>
          <w:spacing w:val="-4"/>
        </w:rPr>
        <w:t xml:space="preserve"> </w:t>
      </w:r>
      <w:r>
        <w:rPr>
          <w:color w:val="333333"/>
        </w:rPr>
        <w:t>the</w:t>
      </w:r>
      <w:r>
        <w:rPr>
          <w:color w:val="333333"/>
          <w:spacing w:val="-5"/>
        </w:rPr>
        <w:t xml:space="preserve"> </w:t>
      </w:r>
      <w:r>
        <w:rPr>
          <w:color w:val="333333"/>
        </w:rPr>
        <w:t>GB</w:t>
      </w:r>
      <w:r>
        <w:rPr>
          <w:color w:val="333333"/>
          <w:spacing w:val="-4"/>
        </w:rPr>
        <w:t xml:space="preserve"> </w:t>
      </w:r>
      <w:r>
        <w:rPr>
          <w:color w:val="333333"/>
        </w:rPr>
        <w:t>on</w:t>
      </w:r>
      <w:r>
        <w:rPr>
          <w:color w:val="333333"/>
          <w:spacing w:val="-3"/>
        </w:rPr>
        <w:t xml:space="preserve"> </w:t>
      </w:r>
      <w:r>
        <w:rPr>
          <w:color w:val="333333"/>
        </w:rPr>
        <w:t>a</w:t>
      </w:r>
      <w:r>
        <w:rPr>
          <w:color w:val="333333"/>
          <w:spacing w:val="-4"/>
        </w:rPr>
        <w:t xml:space="preserve"> </w:t>
      </w:r>
      <w:r>
        <w:rPr>
          <w:color w:val="333333"/>
        </w:rPr>
        <w:t xml:space="preserve">regular </w:t>
      </w:r>
      <w:r>
        <w:rPr>
          <w:color w:val="333333"/>
          <w:spacing w:val="-2"/>
        </w:rPr>
        <w:t>basis.</w:t>
      </w:r>
    </w:p>
    <w:p w14:paraId="7339F264" w14:textId="3C3F9AF7" w:rsidR="00E61130" w:rsidRPr="00E56AE7" w:rsidRDefault="00AF2D9C" w:rsidP="00E56AE7">
      <w:pPr>
        <w:pStyle w:val="Titre1"/>
        <w:numPr>
          <w:ilvl w:val="0"/>
          <w:numId w:val="15"/>
        </w:numPr>
        <w:rPr>
          <w:rFonts w:ascii="Helvetica Neue Medium Extended" w:hAnsi="Helvetica Neue Medium Extended"/>
          <w:sz w:val="26"/>
        </w:rPr>
      </w:pPr>
      <w:r w:rsidRPr="00AF2D9C">
        <w:rPr>
          <w:rFonts w:ascii="Helvetica Neue Medium Extended" w:hAnsi="Helvetica Neue Medium Extended"/>
          <w:sz w:val="26"/>
        </w:rPr>
        <w:t>Preparatory Group</w:t>
      </w:r>
    </w:p>
    <w:p w14:paraId="3CA8C5DD" w14:textId="77777777" w:rsidR="00FA6FD4" w:rsidRDefault="00FA6FD4" w:rsidP="00FA6FD4">
      <w:pPr>
        <w:jc w:val="both"/>
        <w:rPr>
          <w:lang w:val="en-US"/>
        </w:rPr>
      </w:pPr>
      <w:r>
        <w:rPr>
          <w:lang w:val="en-US"/>
        </w:rPr>
        <w:t xml:space="preserve">The GB established the Preparatory group (Prep Group) to prepare the GB meetings. Membership is constituted by the GB Chair and Vice Chairs as well as a small number of GB members on a voluntary basis. The SAB and </w:t>
      </w:r>
      <w:proofErr w:type="spellStart"/>
      <w:r>
        <w:rPr>
          <w:lang w:val="en-US"/>
        </w:rPr>
        <w:t>StAB</w:t>
      </w:r>
      <w:proofErr w:type="spellEnd"/>
      <w:r>
        <w:rPr>
          <w:lang w:val="en-US"/>
        </w:rPr>
        <w:t xml:space="preserve"> Chairs are invited, as well as the Coordinator. Prep Group members agree by consensus on a chair of the Prep</w:t>
      </w:r>
      <w:r>
        <w:rPr>
          <w:lang w:val="en-US"/>
        </w:rPr>
        <w:t xml:space="preserve"> </w:t>
      </w:r>
      <w:r>
        <w:rPr>
          <w:lang w:val="en-US"/>
        </w:rPr>
        <w:t xml:space="preserve">Group. </w:t>
      </w:r>
    </w:p>
    <w:p w14:paraId="61E6A4FC" w14:textId="31BB7BB7" w:rsidR="00FA6FD4" w:rsidRPr="00FA6FD4" w:rsidRDefault="00FA6FD4" w:rsidP="00626514">
      <w:pPr>
        <w:jc w:val="both"/>
        <w:rPr>
          <w:rFonts w:ascii="Calibri" w:hAnsi="Calibri"/>
          <w:sz w:val="22"/>
          <w:lang w:val="en-US"/>
        </w:rPr>
      </w:pPr>
      <w:r>
        <w:rPr>
          <w:lang w:val="en-US"/>
        </w:rPr>
        <w:t xml:space="preserve">The Coordinator will </w:t>
      </w:r>
      <w:proofErr w:type="spellStart"/>
      <w:r>
        <w:rPr>
          <w:lang w:val="en-US"/>
        </w:rPr>
        <w:t>organi</w:t>
      </w:r>
      <w:r>
        <w:rPr>
          <w:lang w:val="en-US"/>
        </w:rPr>
        <w:t>s</w:t>
      </w:r>
      <w:r>
        <w:rPr>
          <w:lang w:val="en-US"/>
        </w:rPr>
        <w:t>e</w:t>
      </w:r>
      <w:proofErr w:type="spellEnd"/>
      <w:r>
        <w:rPr>
          <w:lang w:val="en-US"/>
        </w:rPr>
        <w:t xml:space="preserve"> the meetings, establish the agenda and provide meeting conclusions. Meetings are held in advance of each GB meetings and on an ad-hoc basis as needed, with a possibility for one physical meeting per year. Travel expenses shall be covered by the members.  </w:t>
      </w:r>
      <w:bookmarkStart w:id="18" w:name="_GoBack"/>
      <w:bookmarkEnd w:id="18"/>
    </w:p>
    <w:p w14:paraId="1F02A1F7" w14:textId="1D80B8FD" w:rsidR="00095959" w:rsidRPr="00AF2D9C" w:rsidRDefault="002B17A6" w:rsidP="00E56AE7">
      <w:pPr>
        <w:pStyle w:val="Titre1"/>
        <w:numPr>
          <w:ilvl w:val="0"/>
          <w:numId w:val="15"/>
        </w:numPr>
        <w:rPr>
          <w:rFonts w:ascii="Helvetica Neue Medium Extended" w:hAnsi="Helvetica Neue Medium Extended"/>
          <w:sz w:val="26"/>
        </w:rPr>
      </w:pPr>
      <w:bookmarkStart w:id="19" w:name="Conflict_of_Interest"/>
      <w:bookmarkEnd w:id="19"/>
      <w:r w:rsidRPr="00AF2D9C">
        <w:rPr>
          <w:rFonts w:ascii="Helvetica Neue Medium Extended" w:hAnsi="Helvetica Neue Medium Extended"/>
          <w:sz w:val="26"/>
        </w:rPr>
        <w:t>Conflict of Interest</w:t>
      </w:r>
    </w:p>
    <w:p w14:paraId="5584AC46" w14:textId="4BCF7122" w:rsidR="002B17A6" w:rsidRDefault="002B17A6" w:rsidP="00BD4111">
      <w:pPr>
        <w:jc w:val="both"/>
      </w:pPr>
      <w:r>
        <w:t>A member of the</w:t>
      </w:r>
      <w:r>
        <w:rPr>
          <w:spacing w:val="-2"/>
        </w:rPr>
        <w:t xml:space="preserve"> </w:t>
      </w:r>
      <w:r>
        <w:t>GB</w:t>
      </w:r>
      <w:r>
        <w:rPr>
          <w:spacing w:val="-2"/>
        </w:rPr>
        <w:t xml:space="preserve"> </w:t>
      </w:r>
      <w:r>
        <w:t>as</w:t>
      </w:r>
      <w:r>
        <w:rPr>
          <w:spacing w:val="-4"/>
        </w:rPr>
        <w:t xml:space="preserve"> </w:t>
      </w:r>
      <w:r>
        <w:t xml:space="preserve">an individual </w:t>
      </w:r>
      <w:r w:rsidR="00ED54A4">
        <w:t>shall</w:t>
      </w:r>
      <w:r w:rsidR="003B6C6B">
        <w:t xml:space="preserve"> </w:t>
      </w:r>
      <w:r>
        <w:t>not participate</w:t>
      </w:r>
      <w:r>
        <w:rPr>
          <w:spacing w:val="-2"/>
        </w:rPr>
        <w:t xml:space="preserve"> </w:t>
      </w:r>
      <w:r>
        <w:t>in any</w:t>
      </w:r>
      <w:r>
        <w:rPr>
          <w:spacing w:val="-1"/>
        </w:rPr>
        <w:t xml:space="preserve"> </w:t>
      </w:r>
      <w:r>
        <w:t>decision</w:t>
      </w:r>
      <w:r>
        <w:rPr>
          <w:spacing w:val="-2"/>
        </w:rPr>
        <w:t xml:space="preserve"> </w:t>
      </w:r>
      <w:r>
        <w:t>where a situation or circumstance</w:t>
      </w:r>
      <w:r>
        <w:rPr>
          <w:spacing w:val="-3"/>
        </w:rPr>
        <w:t xml:space="preserve"> </w:t>
      </w:r>
      <w:r>
        <w:t>of</w:t>
      </w:r>
      <w:r>
        <w:rPr>
          <w:spacing w:val="-1"/>
        </w:rPr>
        <w:t xml:space="preserve"> </w:t>
      </w:r>
      <w:r>
        <w:t>personal</w:t>
      </w:r>
      <w:r>
        <w:rPr>
          <w:spacing w:val="-6"/>
        </w:rPr>
        <w:t xml:space="preserve"> </w:t>
      </w:r>
      <w:r>
        <w:t>or</w:t>
      </w:r>
      <w:r>
        <w:rPr>
          <w:spacing w:val="-1"/>
        </w:rPr>
        <w:t xml:space="preserve"> </w:t>
      </w:r>
      <w:r>
        <w:t>professional</w:t>
      </w:r>
      <w:r>
        <w:rPr>
          <w:spacing w:val="-3"/>
        </w:rPr>
        <w:t xml:space="preserve"> </w:t>
      </w:r>
      <w:r>
        <w:t>nature</w:t>
      </w:r>
      <w:r>
        <w:rPr>
          <w:spacing w:val="-3"/>
        </w:rPr>
        <w:t xml:space="preserve"> </w:t>
      </w:r>
      <w:r>
        <w:t>can</w:t>
      </w:r>
      <w:r>
        <w:rPr>
          <w:spacing w:val="-3"/>
        </w:rPr>
        <w:t xml:space="preserve"> </w:t>
      </w:r>
      <w:r>
        <w:t>compromise</w:t>
      </w:r>
      <w:r>
        <w:rPr>
          <w:spacing w:val="-3"/>
        </w:rPr>
        <w:t xml:space="preserve"> </w:t>
      </w:r>
      <w:r>
        <w:t>his/her</w:t>
      </w:r>
      <w:r>
        <w:rPr>
          <w:spacing w:val="-1"/>
        </w:rPr>
        <w:t xml:space="preserve"> </w:t>
      </w:r>
      <w:r>
        <w:t>availability</w:t>
      </w:r>
      <w:r>
        <w:rPr>
          <w:spacing w:val="-5"/>
        </w:rPr>
        <w:t xml:space="preserve"> </w:t>
      </w:r>
      <w:r>
        <w:t>to</w:t>
      </w:r>
      <w:r>
        <w:rPr>
          <w:spacing w:val="-3"/>
        </w:rPr>
        <w:t xml:space="preserve"> </w:t>
      </w:r>
      <w:r>
        <w:t>decide in the interest of best performing his/her tasks in the GB.</w:t>
      </w:r>
    </w:p>
    <w:p w14:paraId="5DD1D896" w14:textId="223909F1" w:rsidR="002B17A6" w:rsidRDefault="002B17A6" w:rsidP="00BD4111">
      <w:pPr>
        <w:jc w:val="both"/>
      </w:pPr>
      <w:r>
        <w:t xml:space="preserve">If a member of the GB considers himself/herself to be in a situation of potential conflict of interest he/she shall raise the issue with the Chair, who in turn </w:t>
      </w:r>
      <w:r w:rsidR="00ED54A4">
        <w:t xml:space="preserve">will </w:t>
      </w:r>
      <w:r>
        <w:t>inform the GB. The GB has to decide whether he/she may participate in the discussion or vote. The GB will take a decision listing the situations considered as conflict of interest.</w:t>
      </w:r>
    </w:p>
    <w:p w14:paraId="778FBD49" w14:textId="2419C36B" w:rsidR="002B17A6" w:rsidRDefault="002B17A6" w:rsidP="00BD4111">
      <w:pPr>
        <w:jc w:val="both"/>
      </w:pPr>
      <w:r>
        <w:t>In</w:t>
      </w:r>
      <w:r>
        <w:rPr>
          <w:spacing w:val="-2"/>
        </w:rPr>
        <w:t xml:space="preserve"> </w:t>
      </w:r>
      <w:r>
        <w:t>the</w:t>
      </w:r>
      <w:r>
        <w:rPr>
          <w:spacing w:val="-2"/>
        </w:rPr>
        <w:t xml:space="preserve"> </w:t>
      </w:r>
      <w:r>
        <w:t>case</w:t>
      </w:r>
      <w:r>
        <w:rPr>
          <w:spacing w:val="-4"/>
        </w:rPr>
        <w:t xml:space="preserve"> </w:t>
      </w:r>
      <w:r>
        <w:t>that a</w:t>
      </w:r>
      <w:r>
        <w:rPr>
          <w:spacing w:val="-4"/>
        </w:rPr>
        <w:t xml:space="preserve"> </w:t>
      </w:r>
      <w:r>
        <w:t>member cannot vote,</w:t>
      </w:r>
      <w:r>
        <w:rPr>
          <w:spacing w:val="-3"/>
        </w:rPr>
        <w:t xml:space="preserve"> </w:t>
      </w:r>
      <w:r>
        <w:t>the</w:t>
      </w:r>
      <w:r>
        <w:rPr>
          <w:spacing w:val="-2"/>
        </w:rPr>
        <w:t xml:space="preserve"> </w:t>
      </w:r>
      <w:r>
        <w:t>second representative of that</w:t>
      </w:r>
      <w:r>
        <w:rPr>
          <w:spacing w:val="-2"/>
        </w:rPr>
        <w:t xml:space="preserve"> </w:t>
      </w:r>
      <w:r>
        <w:t>country</w:t>
      </w:r>
      <w:r>
        <w:rPr>
          <w:spacing w:val="-4"/>
        </w:rPr>
        <w:t xml:space="preserve"> </w:t>
      </w:r>
      <w:r>
        <w:t>may</w:t>
      </w:r>
      <w:r>
        <w:rPr>
          <w:spacing w:val="-1"/>
        </w:rPr>
        <w:t xml:space="preserve"> </w:t>
      </w:r>
      <w:r>
        <w:t>vote</w:t>
      </w:r>
      <w:r>
        <w:rPr>
          <w:spacing w:val="-2"/>
        </w:rPr>
        <w:t xml:space="preserve"> </w:t>
      </w:r>
      <w:r>
        <w:t>in his/her place.</w:t>
      </w:r>
    </w:p>
    <w:p w14:paraId="605D8258" w14:textId="2C809244" w:rsidR="002B17A6" w:rsidRPr="00E56AE7" w:rsidRDefault="002B17A6" w:rsidP="00E56AE7">
      <w:pPr>
        <w:pStyle w:val="Titre1"/>
        <w:numPr>
          <w:ilvl w:val="0"/>
          <w:numId w:val="15"/>
        </w:numPr>
        <w:rPr>
          <w:rFonts w:ascii="Helvetica Neue Medium Extended" w:hAnsi="Helvetica Neue Medium Extended"/>
          <w:sz w:val="26"/>
        </w:rPr>
      </w:pPr>
      <w:bookmarkStart w:id="20" w:name="Expenditure,_Travelling_Expenses"/>
      <w:bookmarkEnd w:id="20"/>
      <w:r w:rsidRPr="00E56AE7">
        <w:rPr>
          <w:rFonts w:ascii="Helvetica Neue Medium Extended" w:hAnsi="Helvetica Neue Medium Extended"/>
          <w:sz w:val="26"/>
        </w:rPr>
        <w:t>Expenditure, Travel Expenses</w:t>
      </w:r>
    </w:p>
    <w:p w14:paraId="0208A61E" w14:textId="49F7B363" w:rsidR="002B17A6" w:rsidRDefault="002B17A6" w:rsidP="00BD4111">
      <w:pPr>
        <w:jc w:val="both"/>
      </w:pPr>
      <w:r w:rsidRPr="002B17A6">
        <w:t>It is the responsibility of the members of the GB to bear their own expenditures and travel</w:t>
      </w:r>
      <w:r w:rsidR="001F38F3">
        <w:t xml:space="preserve"> </w:t>
      </w:r>
      <w:r w:rsidRPr="002B17A6">
        <w:t>expenses</w:t>
      </w:r>
      <w:r>
        <w:rPr>
          <w:spacing w:val="-2"/>
        </w:rPr>
        <w:t>.</w:t>
      </w:r>
    </w:p>
    <w:p w14:paraId="20D96EFE" w14:textId="77777777" w:rsidR="002B17A6" w:rsidRPr="00E56AE7" w:rsidRDefault="002B17A6" w:rsidP="00E56AE7">
      <w:pPr>
        <w:pStyle w:val="Titre1"/>
        <w:numPr>
          <w:ilvl w:val="0"/>
          <w:numId w:val="15"/>
        </w:numPr>
        <w:rPr>
          <w:rFonts w:ascii="Helvetica Neue Medium Extended" w:hAnsi="Helvetica Neue Medium Extended"/>
          <w:sz w:val="26"/>
        </w:rPr>
      </w:pPr>
      <w:bookmarkStart w:id="21" w:name="Confidentiality/Transparency"/>
      <w:bookmarkEnd w:id="21"/>
      <w:r w:rsidRPr="00E56AE7">
        <w:rPr>
          <w:rFonts w:ascii="Helvetica Neue Medium Extended" w:hAnsi="Helvetica Neue Medium Extended"/>
          <w:sz w:val="26"/>
        </w:rPr>
        <w:t>Confidentiality/Transparency</w:t>
      </w:r>
    </w:p>
    <w:p w14:paraId="730A2802" w14:textId="0093EF30" w:rsidR="00E56AE7" w:rsidRDefault="002B17A6" w:rsidP="00BD4111">
      <w:pPr>
        <w:jc w:val="both"/>
        <w:rPr>
          <w:rFonts w:ascii="Inter" w:hAnsi="Inter"/>
          <w:b/>
          <w:color w:val="054E50"/>
        </w:rPr>
      </w:pPr>
      <w:r>
        <w:t>Members of GB shall respect the confidential character of the discussions of the GB. Invited experts</w:t>
      </w:r>
      <w:r w:rsidR="000A03F4">
        <w:t xml:space="preserve">, when </w:t>
      </w:r>
      <w:r w:rsidR="00BF2050">
        <w:t>participating in</w:t>
      </w:r>
      <w:r w:rsidR="000A03F4">
        <w:t xml:space="preserve"> internal strategic discussions between the members, </w:t>
      </w:r>
      <w:r w:rsidR="00ED54A4">
        <w:t xml:space="preserve">will </w:t>
      </w:r>
      <w:r>
        <w:t>sign a non-disclosure agreement.</w:t>
      </w:r>
      <w:r w:rsidR="000A03F4">
        <w:t xml:space="preserve"> </w:t>
      </w:r>
      <w:r w:rsidR="00BD4111">
        <w:t xml:space="preserve">However, </w:t>
      </w:r>
      <w:r w:rsidR="00BF2050">
        <w:t>to</w:t>
      </w:r>
      <w:r w:rsidR="00A64ACA">
        <w:t xml:space="preserve"> the extent possible</w:t>
      </w:r>
      <w:r w:rsidR="000A03F4">
        <w:t xml:space="preserve">, the experts are invited to step out during </w:t>
      </w:r>
      <w:r w:rsidR="00BD4111">
        <w:t>this type of</w:t>
      </w:r>
      <w:r w:rsidR="000A03F4">
        <w:t xml:space="preserve"> discussion to avoid signing such an agreement. </w:t>
      </w:r>
    </w:p>
    <w:p w14:paraId="36A27878" w14:textId="77777777" w:rsidR="00E56AE7" w:rsidRDefault="00E56AE7" w:rsidP="00E56AE7">
      <w:r w:rsidRPr="006506E4">
        <w:t>END</w:t>
      </w:r>
    </w:p>
    <w:p w14:paraId="12B4A173" w14:textId="460F1F59" w:rsidR="00E56AE7" w:rsidRPr="00D838B3" w:rsidRDefault="00E56AE7" w:rsidP="00D838B3">
      <w:r>
        <w:t>May 2023</w:t>
      </w:r>
      <w:r w:rsidR="00D838B3">
        <w:t xml:space="preserve"> – </w:t>
      </w:r>
      <w:r>
        <w:t>FACCE-JPI Secretariat (HM &amp; OB)</w:t>
      </w:r>
    </w:p>
    <w:sectPr w:rsidR="00E56AE7" w:rsidRPr="00D838B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3075B" w14:textId="77777777" w:rsidR="00A64ACA" w:rsidRDefault="00A64ACA" w:rsidP="003220A8">
      <w:pPr>
        <w:spacing w:after="0" w:line="240" w:lineRule="auto"/>
      </w:pPr>
      <w:r>
        <w:separator/>
      </w:r>
    </w:p>
  </w:endnote>
  <w:endnote w:type="continuationSeparator" w:id="0">
    <w:p w14:paraId="0228ED25" w14:textId="77777777" w:rsidR="00A64ACA" w:rsidRDefault="00A64ACA" w:rsidP="00322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altName w:val="Cambria Math"/>
    <w:panose1 w:val="02000503000000020004"/>
    <w:charset w:val="00"/>
    <w:family w:val="auto"/>
    <w:pitch w:val="variable"/>
    <w:sig w:usb0="E00002FF" w:usb1="1200A1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Neue Medium Extende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4FE1A" w14:textId="77777777" w:rsidR="00A64ACA" w:rsidRDefault="00FA6FD4">
    <w:pPr>
      <w:pStyle w:val="Corpsdetexte"/>
      <w:spacing w:line="14" w:lineRule="auto"/>
      <w:ind w:left="0"/>
      <w:rPr>
        <w:sz w:val="20"/>
      </w:rPr>
    </w:pPr>
    <w:r>
      <w:rPr>
        <w:sz w:val="22"/>
      </w:rPr>
      <w:pict w14:anchorId="3109BB54">
        <v:shapetype id="_x0000_t202" coordsize="21600,21600" o:spt="202" path="m,l,21600r21600,l21600,xe">
          <v:stroke joinstyle="miter"/>
          <v:path gradientshapeok="t" o:connecttype="rect"/>
        </v:shapetype>
        <v:shape id="docshape2" o:spid="_x0000_s2050" type="#_x0000_t202" style="position:absolute;margin-left:291.5pt;margin-top:801.75pt;width:13.15pt;height:14.35pt;z-index:-251658752;mso-position-horizontal-relative:page;mso-position-vertical-relative:page" filled="f" stroked="f">
          <v:textbox style="mso-next-textbox:#docshape2" inset="0,0,0,0">
            <w:txbxContent>
              <w:p w14:paraId="147455AF" w14:textId="77777777" w:rsidR="00A64ACA" w:rsidRPr="00AF2D9C" w:rsidRDefault="00A64ACA">
                <w:pPr>
                  <w:pStyle w:val="Corpsdetexte"/>
                  <w:spacing w:before="13"/>
                  <w:ind w:left="60"/>
                  <w:rPr>
                    <w:rFonts w:ascii="Helvetica Neue Medium Extended" w:hAnsi="Helvetica Neue Medium Extended"/>
                    <w:sz w:val="18"/>
                  </w:rPr>
                </w:pPr>
                <w:r w:rsidRPr="00AF2D9C">
                  <w:rPr>
                    <w:rFonts w:ascii="Helvetica Neue Medium Extended" w:hAnsi="Helvetica Neue Medium Extended"/>
                    <w:sz w:val="18"/>
                  </w:rPr>
                  <w:fldChar w:fldCharType="begin"/>
                </w:r>
                <w:r w:rsidRPr="00AF2D9C">
                  <w:rPr>
                    <w:rFonts w:ascii="Helvetica Neue Medium Extended" w:hAnsi="Helvetica Neue Medium Extended"/>
                    <w:sz w:val="18"/>
                  </w:rPr>
                  <w:instrText xml:space="preserve"> PAGE </w:instrText>
                </w:r>
                <w:r w:rsidRPr="00AF2D9C">
                  <w:rPr>
                    <w:rFonts w:ascii="Helvetica Neue Medium Extended" w:hAnsi="Helvetica Neue Medium Extended"/>
                    <w:sz w:val="18"/>
                  </w:rPr>
                  <w:fldChar w:fldCharType="separate"/>
                </w:r>
                <w:r w:rsidRPr="00AF2D9C">
                  <w:rPr>
                    <w:rFonts w:ascii="Helvetica Neue Medium Extended" w:hAnsi="Helvetica Neue Medium Extended"/>
                    <w:sz w:val="18"/>
                  </w:rPr>
                  <w:t>1</w:t>
                </w:r>
                <w:r w:rsidRPr="00AF2D9C">
                  <w:rPr>
                    <w:rFonts w:ascii="Helvetica Neue Medium Extended" w:hAnsi="Helvetica Neue Medium Extended"/>
                    <w:sz w:val="18"/>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9162F" w14:textId="77777777" w:rsidR="00A64ACA" w:rsidRDefault="00A64ACA" w:rsidP="003220A8">
      <w:pPr>
        <w:spacing w:after="0" w:line="240" w:lineRule="auto"/>
      </w:pPr>
      <w:r>
        <w:separator/>
      </w:r>
    </w:p>
  </w:footnote>
  <w:footnote w:type="continuationSeparator" w:id="0">
    <w:p w14:paraId="0C5D166E" w14:textId="77777777" w:rsidR="00A64ACA" w:rsidRDefault="00A64ACA" w:rsidP="003220A8">
      <w:pPr>
        <w:spacing w:after="0" w:line="240" w:lineRule="auto"/>
      </w:pPr>
      <w:r>
        <w:continuationSeparator/>
      </w:r>
    </w:p>
  </w:footnote>
  <w:footnote w:id="1">
    <w:p w14:paraId="2707C1C3" w14:textId="5BF6227C" w:rsidR="00E56AE7" w:rsidRPr="001A1E34" w:rsidRDefault="00E56AE7" w:rsidP="00E56AE7">
      <w:pPr>
        <w:pStyle w:val="Notedebasdepage"/>
        <w:rPr>
          <w:rFonts w:ascii="Arial" w:hAnsi="Arial" w:cs="Arial"/>
          <w:sz w:val="16"/>
          <w:szCs w:val="16"/>
        </w:rPr>
      </w:pPr>
      <w:r>
        <w:rPr>
          <w:rStyle w:val="Appelnotedebasdep"/>
        </w:rPr>
        <w:footnoteRef/>
      </w:r>
      <w:r>
        <w:t xml:space="preserve"> </w:t>
      </w:r>
      <w:r w:rsidRPr="002E068B">
        <w:rPr>
          <w:rStyle w:val="Appelnotedebasdep"/>
          <w:rFonts w:ascii="Arial" w:hAnsi="Arial" w:cs="Arial"/>
          <w:sz w:val="16"/>
          <w:szCs w:val="16"/>
        </w:rPr>
        <w:footnoteRef/>
      </w:r>
      <w:r w:rsidRPr="002E068B">
        <w:rPr>
          <w:rFonts w:ascii="Arial" w:hAnsi="Arial" w:cs="Arial"/>
          <w:sz w:val="16"/>
          <w:szCs w:val="16"/>
        </w:rPr>
        <w:t xml:space="preserve"> Austria, Belgium, Cyprus, Denmark, Finland, France, Germany, Hungary, Ireland, Italy, Latvia, Lithuania, the Netherlands, New Zealand, Norway, Poland, Romania, Spain, Sweden, and the UK</w:t>
      </w:r>
    </w:p>
  </w:footnote>
  <w:footnote w:id="2">
    <w:p w14:paraId="342DEE8C" w14:textId="4537BE86" w:rsidR="00A64ACA" w:rsidRPr="001F4EC3" w:rsidRDefault="00A64ACA">
      <w:pPr>
        <w:pStyle w:val="Notedebasdepage"/>
      </w:pPr>
      <w:r>
        <w:rPr>
          <w:rStyle w:val="Appelnotedebasdep"/>
        </w:rPr>
        <w:footnoteRef/>
      </w:r>
      <w:r>
        <w:t xml:space="preserve"> </w:t>
      </w:r>
      <w:r w:rsidRPr="001F4EC3">
        <w:t>In any joint action involving less than the full number of FACCE-JPI participating countries, decisions concerning that action will be the responsibility of the sub-set of participating counties. A Steering Committee will be formed consisting of representatives of countries involved in the action. The Steering Committee will be expected to report progress on the action to the GB.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F58" w14:textId="3EEDFC03" w:rsidR="00A64ACA" w:rsidRDefault="00A64ACA">
    <w:pPr>
      <w:pStyle w:val="Corpsdetexte"/>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65244"/>
    <w:multiLevelType w:val="hybridMultilevel"/>
    <w:tmpl w:val="7EB69B74"/>
    <w:lvl w:ilvl="0" w:tplc="D5E40B70">
      <w:numFmt w:val="bullet"/>
      <w:lvlText w:val=""/>
      <w:lvlJc w:val="left"/>
      <w:pPr>
        <w:ind w:left="476" w:hanging="361"/>
      </w:pPr>
      <w:rPr>
        <w:rFonts w:ascii="Symbol" w:eastAsia="Symbol" w:hAnsi="Symbol" w:cs="Symbol" w:hint="default"/>
        <w:b w:val="0"/>
        <w:bCs w:val="0"/>
        <w:i w:val="0"/>
        <w:iCs w:val="0"/>
        <w:w w:val="100"/>
        <w:sz w:val="22"/>
        <w:szCs w:val="22"/>
        <w:lang w:val="en-US" w:eastAsia="en-US" w:bidi="ar-SA"/>
      </w:rPr>
    </w:lvl>
    <w:lvl w:ilvl="1" w:tplc="296C7E9A">
      <w:start w:val="1"/>
      <w:numFmt w:val="bullet"/>
      <w:lvlText w:val=""/>
      <w:lvlJc w:val="left"/>
      <w:pPr>
        <w:ind w:left="837" w:hanging="361"/>
      </w:pPr>
      <w:rPr>
        <w:rFonts w:ascii="Symbol" w:hAnsi="Symbol" w:hint="default"/>
        <w:b w:val="0"/>
        <w:bCs w:val="0"/>
        <w:i w:val="0"/>
        <w:iCs w:val="0"/>
        <w:color w:val="054E50"/>
        <w:w w:val="100"/>
        <w:sz w:val="22"/>
        <w:szCs w:val="22"/>
        <w:lang w:val="en-US" w:eastAsia="en-US" w:bidi="ar-SA"/>
      </w:rPr>
    </w:lvl>
    <w:lvl w:ilvl="2" w:tplc="F1222AA2">
      <w:numFmt w:val="bullet"/>
      <w:lvlText w:val="•"/>
      <w:lvlJc w:val="left"/>
      <w:pPr>
        <w:ind w:left="1780" w:hanging="361"/>
      </w:pPr>
      <w:rPr>
        <w:rFonts w:hint="default"/>
        <w:lang w:val="en-US" w:eastAsia="en-US" w:bidi="ar-SA"/>
      </w:rPr>
    </w:lvl>
    <w:lvl w:ilvl="3" w:tplc="F15C0A7C">
      <w:numFmt w:val="bullet"/>
      <w:lvlText w:val="•"/>
      <w:lvlJc w:val="left"/>
      <w:pPr>
        <w:ind w:left="2721" w:hanging="361"/>
      </w:pPr>
      <w:rPr>
        <w:rFonts w:hint="default"/>
        <w:lang w:val="en-US" w:eastAsia="en-US" w:bidi="ar-SA"/>
      </w:rPr>
    </w:lvl>
    <w:lvl w:ilvl="4" w:tplc="9F96B732">
      <w:numFmt w:val="bullet"/>
      <w:lvlText w:val="•"/>
      <w:lvlJc w:val="left"/>
      <w:pPr>
        <w:ind w:left="3662" w:hanging="361"/>
      </w:pPr>
      <w:rPr>
        <w:rFonts w:hint="default"/>
        <w:lang w:val="en-US" w:eastAsia="en-US" w:bidi="ar-SA"/>
      </w:rPr>
    </w:lvl>
    <w:lvl w:ilvl="5" w:tplc="A76C5CD8">
      <w:numFmt w:val="bullet"/>
      <w:lvlText w:val="•"/>
      <w:lvlJc w:val="left"/>
      <w:pPr>
        <w:ind w:left="4602" w:hanging="361"/>
      </w:pPr>
      <w:rPr>
        <w:rFonts w:hint="default"/>
        <w:lang w:val="en-US" w:eastAsia="en-US" w:bidi="ar-SA"/>
      </w:rPr>
    </w:lvl>
    <w:lvl w:ilvl="6" w:tplc="66E4965A">
      <w:numFmt w:val="bullet"/>
      <w:lvlText w:val="•"/>
      <w:lvlJc w:val="left"/>
      <w:pPr>
        <w:ind w:left="5543" w:hanging="361"/>
      </w:pPr>
      <w:rPr>
        <w:rFonts w:hint="default"/>
        <w:lang w:val="en-US" w:eastAsia="en-US" w:bidi="ar-SA"/>
      </w:rPr>
    </w:lvl>
    <w:lvl w:ilvl="7" w:tplc="9988A04C">
      <w:numFmt w:val="bullet"/>
      <w:lvlText w:val="•"/>
      <w:lvlJc w:val="left"/>
      <w:pPr>
        <w:ind w:left="6484" w:hanging="361"/>
      </w:pPr>
      <w:rPr>
        <w:rFonts w:hint="default"/>
        <w:lang w:val="en-US" w:eastAsia="en-US" w:bidi="ar-SA"/>
      </w:rPr>
    </w:lvl>
    <w:lvl w:ilvl="8" w:tplc="0B68D830">
      <w:numFmt w:val="bullet"/>
      <w:lvlText w:val="•"/>
      <w:lvlJc w:val="left"/>
      <w:pPr>
        <w:ind w:left="7424" w:hanging="361"/>
      </w:pPr>
      <w:rPr>
        <w:rFonts w:hint="default"/>
        <w:lang w:val="en-US" w:eastAsia="en-US" w:bidi="ar-SA"/>
      </w:rPr>
    </w:lvl>
  </w:abstractNum>
  <w:abstractNum w:abstractNumId="1" w15:restartNumberingAfterBreak="0">
    <w:nsid w:val="0EA50311"/>
    <w:multiLevelType w:val="hybridMultilevel"/>
    <w:tmpl w:val="599E900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2271D47"/>
    <w:multiLevelType w:val="hybridMultilevel"/>
    <w:tmpl w:val="E92E3B06"/>
    <w:lvl w:ilvl="0" w:tplc="2460EC88">
      <w:start w:val="1"/>
      <w:numFmt w:val="decimal"/>
      <w:lvlText w:val="%1."/>
      <w:lvlJc w:val="left"/>
      <w:pPr>
        <w:ind w:left="786" w:hanging="360"/>
      </w:pPr>
      <w:rPr>
        <w:rFonts w:asciiTheme="minorHAnsi" w:eastAsia="Arial" w:hAnsiTheme="minorHAnsi" w:cstheme="minorHAnsi" w:hint="default"/>
        <w:b w:val="0"/>
        <w:bCs w:val="0"/>
        <w:i w:val="0"/>
        <w:iCs w:val="0"/>
        <w:color w:val="054E50"/>
        <w:spacing w:val="-1"/>
        <w:w w:val="100"/>
        <w:sz w:val="24"/>
        <w:szCs w:val="24"/>
        <w:lang w:val="en-US" w:eastAsia="en-US" w:bidi="ar-SA"/>
      </w:rPr>
    </w:lvl>
    <w:lvl w:ilvl="1" w:tplc="040C000F">
      <w:start w:val="1"/>
      <w:numFmt w:val="decimal"/>
      <w:lvlText w:val="%2."/>
      <w:lvlJc w:val="left"/>
      <w:pPr>
        <w:ind w:left="1145" w:hanging="360"/>
      </w:pPr>
      <w:rPr>
        <w:rFonts w:hint="default"/>
        <w:b w:val="0"/>
        <w:bCs w:val="0"/>
        <w:i w:val="0"/>
        <w:iCs w:val="0"/>
        <w:color w:val="054E50"/>
        <w:spacing w:val="-1"/>
        <w:w w:val="100"/>
        <w:sz w:val="24"/>
        <w:szCs w:val="24"/>
        <w:lang w:val="en-US" w:eastAsia="en-US" w:bidi="ar-SA"/>
      </w:rPr>
    </w:lvl>
    <w:lvl w:ilvl="2" w:tplc="306ACAE2">
      <w:numFmt w:val="bullet"/>
      <w:lvlText w:val="•"/>
      <w:lvlJc w:val="left"/>
      <w:pPr>
        <w:ind w:left="2050" w:hanging="360"/>
      </w:pPr>
      <w:rPr>
        <w:rFonts w:hint="default"/>
        <w:lang w:val="en-US" w:eastAsia="en-US" w:bidi="ar-SA"/>
      </w:rPr>
    </w:lvl>
    <w:lvl w:ilvl="3" w:tplc="E668D446">
      <w:numFmt w:val="bullet"/>
      <w:lvlText w:val="•"/>
      <w:lvlJc w:val="left"/>
      <w:pPr>
        <w:ind w:left="2951" w:hanging="360"/>
      </w:pPr>
      <w:rPr>
        <w:rFonts w:hint="default"/>
        <w:lang w:val="en-US" w:eastAsia="en-US" w:bidi="ar-SA"/>
      </w:rPr>
    </w:lvl>
    <w:lvl w:ilvl="4" w:tplc="203C08D2">
      <w:numFmt w:val="bullet"/>
      <w:lvlText w:val="•"/>
      <w:lvlJc w:val="left"/>
      <w:pPr>
        <w:ind w:left="3852" w:hanging="360"/>
      </w:pPr>
      <w:rPr>
        <w:rFonts w:hint="default"/>
        <w:lang w:val="en-US" w:eastAsia="en-US" w:bidi="ar-SA"/>
      </w:rPr>
    </w:lvl>
    <w:lvl w:ilvl="5" w:tplc="C6F414E0">
      <w:numFmt w:val="bullet"/>
      <w:lvlText w:val="•"/>
      <w:lvlJc w:val="left"/>
      <w:pPr>
        <w:ind w:left="4752" w:hanging="360"/>
      </w:pPr>
      <w:rPr>
        <w:rFonts w:hint="default"/>
        <w:lang w:val="en-US" w:eastAsia="en-US" w:bidi="ar-SA"/>
      </w:rPr>
    </w:lvl>
    <w:lvl w:ilvl="6" w:tplc="2B304BBE">
      <w:numFmt w:val="bullet"/>
      <w:lvlText w:val="•"/>
      <w:lvlJc w:val="left"/>
      <w:pPr>
        <w:ind w:left="5653" w:hanging="360"/>
      </w:pPr>
      <w:rPr>
        <w:rFonts w:hint="default"/>
        <w:lang w:val="en-US" w:eastAsia="en-US" w:bidi="ar-SA"/>
      </w:rPr>
    </w:lvl>
    <w:lvl w:ilvl="7" w:tplc="26FAA85E">
      <w:numFmt w:val="bullet"/>
      <w:lvlText w:val="•"/>
      <w:lvlJc w:val="left"/>
      <w:pPr>
        <w:ind w:left="6554" w:hanging="360"/>
      </w:pPr>
      <w:rPr>
        <w:rFonts w:hint="default"/>
        <w:lang w:val="en-US" w:eastAsia="en-US" w:bidi="ar-SA"/>
      </w:rPr>
    </w:lvl>
    <w:lvl w:ilvl="8" w:tplc="8F8440D4">
      <w:numFmt w:val="bullet"/>
      <w:lvlText w:val="•"/>
      <w:lvlJc w:val="left"/>
      <w:pPr>
        <w:ind w:left="7454" w:hanging="360"/>
      </w:pPr>
      <w:rPr>
        <w:rFonts w:hint="default"/>
        <w:lang w:val="en-US" w:eastAsia="en-US" w:bidi="ar-SA"/>
      </w:rPr>
    </w:lvl>
  </w:abstractNum>
  <w:abstractNum w:abstractNumId="3" w15:restartNumberingAfterBreak="0">
    <w:nsid w:val="19370155"/>
    <w:multiLevelType w:val="hybridMultilevel"/>
    <w:tmpl w:val="FE98BBAA"/>
    <w:lvl w:ilvl="0" w:tplc="06A677F0">
      <w:start w:val="1"/>
      <w:numFmt w:val="decimal"/>
      <w:lvlText w:val="%1."/>
      <w:lvlJc w:val="left"/>
      <w:pPr>
        <w:ind w:left="475" w:hanging="360"/>
      </w:pPr>
      <w:rPr>
        <w:rFonts w:asciiTheme="minorHAnsi" w:eastAsia="Arial" w:hAnsiTheme="minorHAnsi" w:cstheme="minorHAnsi" w:hint="default"/>
        <w:b w:val="0"/>
        <w:bCs w:val="0"/>
        <w:i w:val="0"/>
        <w:iCs w:val="0"/>
        <w:spacing w:val="-1"/>
        <w:w w:val="100"/>
        <w:sz w:val="24"/>
        <w:szCs w:val="24"/>
        <w:lang w:val="en-US" w:eastAsia="en-US" w:bidi="ar-SA"/>
      </w:rPr>
    </w:lvl>
    <w:lvl w:ilvl="1" w:tplc="CE6C7AF0">
      <w:numFmt w:val="bullet"/>
      <w:lvlText w:val="•"/>
      <w:lvlJc w:val="left"/>
      <w:pPr>
        <w:ind w:left="1362" w:hanging="360"/>
      </w:pPr>
      <w:rPr>
        <w:rFonts w:hint="default"/>
        <w:lang w:val="en-US" w:eastAsia="en-US" w:bidi="ar-SA"/>
      </w:rPr>
    </w:lvl>
    <w:lvl w:ilvl="2" w:tplc="A4A835FE">
      <w:numFmt w:val="bullet"/>
      <w:lvlText w:val="•"/>
      <w:lvlJc w:val="left"/>
      <w:pPr>
        <w:ind w:left="2245" w:hanging="360"/>
      </w:pPr>
      <w:rPr>
        <w:rFonts w:hint="default"/>
        <w:lang w:val="en-US" w:eastAsia="en-US" w:bidi="ar-SA"/>
      </w:rPr>
    </w:lvl>
    <w:lvl w:ilvl="3" w:tplc="9B906066">
      <w:numFmt w:val="bullet"/>
      <w:lvlText w:val="•"/>
      <w:lvlJc w:val="left"/>
      <w:pPr>
        <w:ind w:left="3127" w:hanging="360"/>
      </w:pPr>
      <w:rPr>
        <w:rFonts w:hint="default"/>
        <w:lang w:val="en-US" w:eastAsia="en-US" w:bidi="ar-SA"/>
      </w:rPr>
    </w:lvl>
    <w:lvl w:ilvl="4" w:tplc="C26E6E20">
      <w:numFmt w:val="bullet"/>
      <w:lvlText w:val="•"/>
      <w:lvlJc w:val="left"/>
      <w:pPr>
        <w:ind w:left="4010" w:hanging="360"/>
      </w:pPr>
      <w:rPr>
        <w:rFonts w:hint="default"/>
        <w:lang w:val="en-US" w:eastAsia="en-US" w:bidi="ar-SA"/>
      </w:rPr>
    </w:lvl>
    <w:lvl w:ilvl="5" w:tplc="3D182A86">
      <w:numFmt w:val="bullet"/>
      <w:lvlText w:val="•"/>
      <w:lvlJc w:val="left"/>
      <w:pPr>
        <w:ind w:left="4893" w:hanging="360"/>
      </w:pPr>
      <w:rPr>
        <w:rFonts w:hint="default"/>
        <w:lang w:val="en-US" w:eastAsia="en-US" w:bidi="ar-SA"/>
      </w:rPr>
    </w:lvl>
    <w:lvl w:ilvl="6" w:tplc="E1EA6CAE">
      <w:numFmt w:val="bullet"/>
      <w:lvlText w:val="•"/>
      <w:lvlJc w:val="left"/>
      <w:pPr>
        <w:ind w:left="5775" w:hanging="360"/>
      </w:pPr>
      <w:rPr>
        <w:rFonts w:hint="default"/>
        <w:lang w:val="en-US" w:eastAsia="en-US" w:bidi="ar-SA"/>
      </w:rPr>
    </w:lvl>
    <w:lvl w:ilvl="7" w:tplc="B288A33A">
      <w:numFmt w:val="bullet"/>
      <w:lvlText w:val="•"/>
      <w:lvlJc w:val="left"/>
      <w:pPr>
        <w:ind w:left="6658" w:hanging="360"/>
      </w:pPr>
      <w:rPr>
        <w:rFonts w:hint="default"/>
        <w:lang w:val="en-US" w:eastAsia="en-US" w:bidi="ar-SA"/>
      </w:rPr>
    </w:lvl>
    <w:lvl w:ilvl="8" w:tplc="8604D5F4">
      <w:numFmt w:val="bullet"/>
      <w:lvlText w:val="•"/>
      <w:lvlJc w:val="left"/>
      <w:pPr>
        <w:ind w:left="7541" w:hanging="360"/>
      </w:pPr>
      <w:rPr>
        <w:rFonts w:hint="default"/>
        <w:lang w:val="en-US" w:eastAsia="en-US" w:bidi="ar-SA"/>
      </w:rPr>
    </w:lvl>
  </w:abstractNum>
  <w:abstractNum w:abstractNumId="4" w15:restartNumberingAfterBreak="0">
    <w:nsid w:val="302A7111"/>
    <w:multiLevelType w:val="hybridMultilevel"/>
    <w:tmpl w:val="B6D45518"/>
    <w:lvl w:ilvl="0" w:tplc="26D6601E">
      <w:start w:val="1"/>
      <w:numFmt w:val="lowerLetter"/>
      <w:lvlText w:val="%1."/>
      <w:lvlJc w:val="left"/>
      <w:pPr>
        <w:ind w:left="1506" w:hanging="360"/>
      </w:pPr>
      <w:rPr>
        <w:rFonts w:ascii="Calibri" w:eastAsia="Arial" w:hAnsi="Calibri" w:cs="Calibri" w:hint="default"/>
        <w:b w:val="0"/>
        <w:bCs w:val="0"/>
        <w:i w:val="0"/>
        <w:iCs w:val="0"/>
        <w:color w:val="054E50"/>
        <w:spacing w:val="-1"/>
        <w:w w:val="100"/>
        <w:sz w:val="24"/>
        <w:szCs w:val="24"/>
        <w:lang w:val="en-US" w:eastAsia="en-US" w:bidi="ar-SA"/>
      </w:rPr>
    </w:lvl>
    <w:lvl w:ilvl="1" w:tplc="26D6601E">
      <w:start w:val="1"/>
      <w:numFmt w:val="lowerLetter"/>
      <w:lvlText w:val="%2."/>
      <w:lvlJc w:val="left"/>
      <w:pPr>
        <w:ind w:left="1865" w:hanging="360"/>
      </w:pPr>
      <w:rPr>
        <w:rFonts w:ascii="Calibri" w:eastAsia="Arial" w:hAnsi="Calibri" w:cs="Calibri" w:hint="default"/>
        <w:b w:val="0"/>
        <w:bCs w:val="0"/>
        <w:i w:val="0"/>
        <w:iCs w:val="0"/>
        <w:color w:val="054E50"/>
        <w:spacing w:val="-1"/>
        <w:w w:val="100"/>
        <w:sz w:val="24"/>
        <w:szCs w:val="24"/>
        <w:lang w:val="en-US" w:eastAsia="en-US" w:bidi="ar-SA"/>
      </w:rPr>
    </w:lvl>
    <w:lvl w:ilvl="2" w:tplc="306ACAE2">
      <w:numFmt w:val="bullet"/>
      <w:lvlText w:val="•"/>
      <w:lvlJc w:val="left"/>
      <w:pPr>
        <w:ind w:left="2770" w:hanging="360"/>
      </w:pPr>
      <w:rPr>
        <w:rFonts w:hint="default"/>
        <w:lang w:val="en-US" w:eastAsia="en-US" w:bidi="ar-SA"/>
      </w:rPr>
    </w:lvl>
    <w:lvl w:ilvl="3" w:tplc="E668D446">
      <w:numFmt w:val="bullet"/>
      <w:lvlText w:val="•"/>
      <w:lvlJc w:val="left"/>
      <w:pPr>
        <w:ind w:left="3671" w:hanging="360"/>
      </w:pPr>
      <w:rPr>
        <w:rFonts w:hint="default"/>
        <w:lang w:val="en-US" w:eastAsia="en-US" w:bidi="ar-SA"/>
      </w:rPr>
    </w:lvl>
    <w:lvl w:ilvl="4" w:tplc="203C08D2">
      <w:numFmt w:val="bullet"/>
      <w:lvlText w:val="•"/>
      <w:lvlJc w:val="left"/>
      <w:pPr>
        <w:ind w:left="4572" w:hanging="360"/>
      </w:pPr>
      <w:rPr>
        <w:rFonts w:hint="default"/>
        <w:lang w:val="en-US" w:eastAsia="en-US" w:bidi="ar-SA"/>
      </w:rPr>
    </w:lvl>
    <w:lvl w:ilvl="5" w:tplc="C6F414E0">
      <w:numFmt w:val="bullet"/>
      <w:lvlText w:val="•"/>
      <w:lvlJc w:val="left"/>
      <w:pPr>
        <w:ind w:left="5472" w:hanging="360"/>
      </w:pPr>
      <w:rPr>
        <w:rFonts w:hint="default"/>
        <w:lang w:val="en-US" w:eastAsia="en-US" w:bidi="ar-SA"/>
      </w:rPr>
    </w:lvl>
    <w:lvl w:ilvl="6" w:tplc="2B304BBE">
      <w:numFmt w:val="bullet"/>
      <w:lvlText w:val="•"/>
      <w:lvlJc w:val="left"/>
      <w:pPr>
        <w:ind w:left="6373" w:hanging="360"/>
      </w:pPr>
      <w:rPr>
        <w:rFonts w:hint="default"/>
        <w:lang w:val="en-US" w:eastAsia="en-US" w:bidi="ar-SA"/>
      </w:rPr>
    </w:lvl>
    <w:lvl w:ilvl="7" w:tplc="26FAA85E">
      <w:numFmt w:val="bullet"/>
      <w:lvlText w:val="•"/>
      <w:lvlJc w:val="left"/>
      <w:pPr>
        <w:ind w:left="7274" w:hanging="360"/>
      </w:pPr>
      <w:rPr>
        <w:rFonts w:hint="default"/>
        <w:lang w:val="en-US" w:eastAsia="en-US" w:bidi="ar-SA"/>
      </w:rPr>
    </w:lvl>
    <w:lvl w:ilvl="8" w:tplc="8F8440D4">
      <w:numFmt w:val="bullet"/>
      <w:lvlText w:val="•"/>
      <w:lvlJc w:val="left"/>
      <w:pPr>
        <w:ind w:left="8174" w:hanging="360"/>
      </w:pPr>
      <w:rPr>
        <w:rFonts w:hint="default"/>
        <w:lang w:val="en-US" w:eastAsia="en-US" w:bidi="ar-SA"/>
      </w:rPr>
    </w:lvl>
  </w:abstractNum>
  <w:abstractNum w:abstractNumId="5" w15:restartNumberingAfterBreak="0">
    <w:nsid w:val="3212090A"/>
    <w:multiLevelType w:val="hybridMultilevel"/>
    <w:tmpl w:val="ED5EDCB0"/>
    <w:lvl w:ilvl="0" w:tplc="2460EC88">
      <w:start w:val="1"/>
      <w:numFmt w:val="decimal"/>
      <w:lvlText w:val="%1."/>
      <w:lvlJc w:val="left"/>
      <w:pPr>
        <w:ind w:left="1506" w:hanging="360"/>
      </w:pPr>
      <w:rPr>
        <w:rFonts w:asciiTheme="minorHAnsi" w:eastAsia="Arial" w:hAnsiTheme="minorHAnsi" w:cstheme="minorHAnsi" w:hint="default"/>
        <w:b w:val="0"/>
        <w:bCs w:val="0"/>
        <w:i w:val="0"/>
        <w:iCs w:val="0"/>
        <w:color w:val="054E50"/>
        <w:spacing w:val="-1"/>
        <w:w w:val="100"/>
        <w:sz w:val="24"/>
        <w:szCs w:val="24"/>
        <w:lang w:val="en-US" w:eastAsia="en-US" w:bidi="ar-SA"/>
      </w:rPr>
    </w:lvl>
    <w:lvl w:ilvl="1" w:tplc="26D6601E">
      <w:start w:val="1"/>
      <w:numFmt w:val="lowerLetter"/>
      <w:lvlText w:val="%2."/>
      <w:lvlJc w:val="left"/>
      <w:pPr>
        <w:ind w:left="1865" w:hanging="360"/>
      </w:pPr>
      <w:rPr>
        <w:rFonts w:ascii="Calibri" w:eastAsia="Arial" w:hAnsi="Calibri" w:cs="Calibri" w:hint="default"/>
        <w:b w:val="0"/>
        <w:bCs w:val="0"/>
        <w:i w:val="0"/>
        <w:iCs w:val="0"/>
        <w:color w:val="054E50"/>
        <w:spacing w:val="-1"/>
        <w:w w:val="100"/>
        <w:sz w:val="24"/>
        <w:szCs w:val="24"/>
        <w:lang w:val="en-US" w:eastAsia="en-US" w:bidi="ar-SA"/>
      </w:rPr>
    </w:lvl>
    <w:lvl w:ilvl="2" w:tplc="306ACAE2">
      <w:numFmt w:val="bullet"/>
      <w:lvlText w:val="•"/>
      <w:lvlJc w:val="left"/>
      <w:pPr>
        <w:ind w:left="2770" w:hanging="360"/>
      </w:pPr>
      <w:rPr>
        <w:rFonts w:hint="default"/>
        <w:lang w:val="en-US" w:eastAsia="en-US" w:bidi="ar-SA"/>
      </w:rPr>
    </w:lvl>
    <w:lvl w:ilvl="3" w:tplc="E668D446">
      <w:numFmt w:val="bullet"/>
      <w:lvlText w:val="•"/>
      <w:lvlJc w:val="left"/>
      <w:pPr>
        <w:ind w:left="3671" w:hanging="360"/>
      </w:pPr>
      <w:rPr>
        <w:rFonts w:hint="default"/>
        <w:lang w:val="en-US" w:eastAsia="en-US" w:bidi="ar-SA"/>
      </w:rPr>
    </w:lvl>
    <w:lvl w:ilvl="4" w:tplc="203C08D2">
      <w:numFmt w:val="bullet"/>
      <w:lvlText w:val="•"/>
      <w:lvlJc w:val="left"/>
      <w:pPr>
        <w:ind w:left="4572" w:hanging="360"/>
      </w:pPr>
      <w:rPr>
        <w:rFonts w:hint="default"/>
        <w:lang w:val="en-US" w:eastAsia="en-US" w:bidi="ar-SA"/>
      </w:rPr>
    </w:lvl>
    <w:lvl w:ilvl="5" w:tplc="C6F414E0">
      <w:numFmt w:val="bullet"/>
      <w:lvlText w:val="•"/>
      <w:lvlJc w:val="left"/>
      <w:pPr>
        <w:ind w:left="5472" w:hanging="360"/>
      </w:pPr>
      <w:rPr>
        <w:rFonts w:hint="default"/>
        <w:lang w:val="en-US" w:eastAsia="en-US" w:bidi="ar-SA"/>
      </w:rPr>
    </w:lvl>
    <w:lvl w:ilvl="6" w:tplc="2B304BBE">
      <w:numFmt w:val="bullet"/>
      <w:lvlText w:val="•"/>
      <w:lvlJc w:val="left"/>
      <w:pPr>
        <w:ind w:left="6373" w:hanging="360"/>
      </w:pPr>
      <w:rPr>
        <w:rFonts w:hint="default"/>
        <w:lang w:val="en-US" w:eastAsia="en-US" w:bidi="ar-SA"/>
      </w:rPr>
    </w:lvl>
    <w:lvl w:ilvl="7" w:tplc="26FAA85E">
      <w:numFmt w:val="bullet"/>
      <w:lvlText w:val="•"/>
      <w:lvlJc w:val="left"/>
      <w:pPr>
        <w:ind w:left="7274" w:hanging="360"/>
      </w:pPr>
      <w:rPr>
        <w:rFonts w:hint="default"/>
        <w:lang w:val="en-US" w:eastAsia="en-US" w:bidi="ar-SA"/>
      </w:rPr>
    </w:lvl>
    <w:lvl w:ilvl="8" w:tplc="8F8440D4">
      <w:numFmt w:val="bullet"/>
      <w:lvlText w:val="•"/>
      <w:lvlJc w:val="left"/>
      <w:pPr>
        <w:ind w:left="8174" w:hanging="360"/>
      </w:pPr>
      <w:rPr>
        <w:rFonts w:hint="default"/>
        <w:lang w:val="en-US" w:eastAsia="en-US" w:bidi="ar-SA"/>
      </w:rPr>
    </w:lvl>
  </w:abstractNum>
  <w:abstractNum w:abstractNumId="6" w15:restartNumberingAfterBreak="0">
    <w:nsid w:val="38BD6035"/>
    <w:multiLevelType w:val="hybridMultilevel"/>
    <w:tmpl w:val="3362AF86"/>
    <w:lvl w:ilvl="0" w:tplc="20000001">
      <w:start w:val="1"/>
      <w:numFmt w:val="bullet"/>
      <w:lvlText w:val=""/>
      <w:lvlJc w:val="left"/>
      <w:pPr>
        <w:ind w:left="1004" w:hanging="360"/>
      </w:pPr>
      <w:rPr>
        <w:rFonts w:ascii="Symbol" w:hAnsi="Symbol" w:hint="default"/>
      </w:rPr>
    </w:lvl>
    <w:lvl w:ilvl="1" w:tplc="20000003">
      <w:start w:val="1"/>
      <w:numFmt w:val="bullet"/>
      <w:lvlText w:val="o"/>
      <w:lvlJc w:val="left"/>
      <w:pPr>
        <w:ind w:left="1724" w:hanging="360"/>
      </w:pPr>
      <w:rPr>
        <w:rFonts w:ascii="Courier New" w:hAnsi="Courier New" w:cs="Courier New" w:hint="default"/>
      </w:rPr>
    </w:lvl>
    <w:lvl w:ilvl="2" w:tplc="20000005">
      <w:start w:val="1"/>
      <w:numFmt w:val="bullet"/>
      <w:lvlText w:val=""/>
      <w:lvlJc w:val="left"/>
      <w:pPr>
        <w:ind w:left="2444" w:hanging="360"/>
      </w:pPr>
      <w:rPr>
        <w:rFonts w:ascii="Wingdings" w:hAnsi="Wingdings" w:hint="default"/>
      </w:rPr>
    </w:lvl>
    <w:lvl w:ilvl="3" w:tplc="20000001">
      <w:start w:val="1"/>
      <w:numFmt w:val="bullet"/>
      <w:lvlText w:val=""/>
      <w:lvlJc w:val="left"/>
      <w:pPr>
        <w:ind w:left="3164" w:hanging="360"/>
      </w:pPr>
      <w:rPr>
        <w:rFonts w:ascii="Symbol" w:hAnsi="Symbol" w:hint="default"/>
      </w:rPr>
    </w:lvl>
    <w:lvl w:ilvl="4" w:tplc="20000003">
      <w:start w:val="1"/>
      <w:numFmt w:val="bullet"/>
      <w:lvlText w:val="o"/>
      <w:lvlJc w:val="left"/>
      <w:pPr>
        <w:ind w:left="3884" w:hanging="360"/>
      </w:pPr>
      <w:rPr>
        <w:rFonts w:ascii="Courier New" w:hAnsi="Courier New" w:cs="Courier New" w:hint="default"/>
      </w:rPr>
    </w:lvl>
    <w:lvl w:ilvl="5" w:tplc="20000005">
      <w:start w:val="1"/>
      <w:numFmt w:val="bullet"/>
      <w:lvlText w:val=""/>
      <w:lvlJc w:val="left"/>
      <w:pPr>
        <w:ind w:left="4604" w:hanging="360"/>
      </w:pPr>
      <w:rPr>
        <w:rFonts w:ascii="Wingdings" w:hAnsi="Wingdings" w:hint="default"/>
      </w:rPr>
    </w:lvl>
    <w:lvl w:ilvl="6" w:tplc="20000001">
      <w:start w:val="1"/>
      <w:numFmt w:val="bullet"/>
      <w:lvlText w:val=""/>
      <w:lvlJc w:val="left"/>
      <w:pPr>
        <w:ind w:left="5324" w:hanging="360"/>
      </w:pPr>
      <w:rPr>
        <w:rFonts w:ascii="Symbol" w:hAnsi="Symbol" w:hint="default"/>
      </w:rPr>
    </w:lvl>
    <w:lvl w:ilvl="7" w:tplc="20000003">
      <w:start w:val="1"/>
      <w:numFmt w:val="bullet"/>
      <w:lvlText w:val="o"/>
      <w:lvlJc w:val="left"/>
      <w:pPr>
        <w:ind w:left="6044" w:hanging="360"/>
      </w:pPr>
      <w:rPr>
        <w:rFonts w:ascii="Courier New" w:hAnsi="Courier New" w:cs="Courier New" w:hint="default"/>
      </w:rPr>
    </w:lvl>
    <w:lvl w:ilvl="8" w:tplc="20000005">
      <w:start w:val="1"/>
      <w:numFmt w:val="bullet"/>
      <w:lvlText w:val=""/>
      <w:lvlJc w:val="left"/>
      <w:pPr>
        <w:ind w:left="6764" w:hanging="360"/>
      </w:pPr>
      <w:rPr>
        <w:rFonts w:ascii="Wingdings" w:hAnsi="Wingdings" w:hint="default"/>
      </w:rPr>
    </w:lvl>
  </w:abstractNum>
  <w:abstractNum w:abstractNumId="7" w15:restartNumberingAfterBreak="0">
    <w:nsid w:val="3D290E3E"/>
    <w:multiLevelType w:val="hybridMultilevel"/>
    <w:tmpl w:val="0EA641F4"/>
    <w:lvl w:ilvl="0" w:tplc="296C7E9A">
      <w:start w:val="1"/>
      <w:numFmt w:val="bullet"/>
      <w:lvlText w:val=""/>
      <w:lvlJc w:val="left"/>
      <w:pPr>
        <w:ind w:left="837" w:hanging="361"/>
      </w:pPr>
      <w:rPr>
        <w:rFonts w:ascii="Symbol" w:hAnsi="Symbol" w:hint="default"/>
        <w:b w:val="0"/>
        <w:bCs w:val="0"/>
        <w:i w:val="0"/>
        <w:iCs w:val="0"/>
        <w:color w:val="054E50"/>
        <w:w w:val="100"/>
        <w:sz w:val="22"/>
        <w:szCs w:val="22"/>
        <w:lang w:val="en-US" w:eastAsia="en-US" w:bidi="ar-SA"/>
      </w:rPr>
    </w:lvl>
    <w:lvl w:ilvl="1" w:tplc="296C7E9A">
      <w:start w:val="1"/>
      <w:numFmt w:val="bullet"/>
      <w:lvlText w:val=""/>
      <w:lvlJc w:val="left"/>
      <w:pPr>
        <w:ind w:left="1198" w:hanging="361"/>
      </w:pPr>
      <w:rPr>
        <w:rFonts w:ascii="Symbol" w:hAnsi="Symbol" w:hint="default"/>
        <w:b w:val="0"/>
        <w:bCs w:val="0"/>
        <w:i w:val="0"/>
        <w:iCs w:val="0"/>
        <w:color w:val="054E50"/>
        <w:w w:val="100"/>
        <w:sz w:val="22"/>
        <w:szCs w:val="22"/>
        <w:lang w:val="en-US" w:eastAsia="en-US" w:bidi="ar-SA"/>
      </w:rPr>
    </w:lvl>
    <w:lvl w:ilvl="2" w:tplc="F1222AA2">
      <w:numFmt w:val="bullet"/>
      <w:lvlText w:val="•"/>
      <w:lvlJc w:val="left"/>
      <w:pPr>
        <w:ind w:left="2141" w:hanging="361"/>
      </w:pPr>
      <w:rPr>
        <w:rFonts w:hint="default"/>
        <w:lang w:val="en-US" w:eastAsia="en-US" w:bidi="ar-SA"/>
      </w:rPr>
    </w:lvl>
    <w:lvl w:ilvl="3" w:tplc="F15C0A7C">
      <w:numFmt w:val="bullet"/>
      <w:lvlText w:val="•"/>
      <w:lvlJc w:val="left"/>
      <w:pPr>
        <w:ind w:left="3082" w:hanging="361"/>
      </w:pPr>
      <w:rPr>
        <w:rFonts w:hint="default"/>
        <w:lang w:val="en-US" w:eastAsia="en-US" w:bidi="ar-SA"/>
      </w:rPr>
    </w:lvl>
    <w:lvl w:ilvl="4" w:tplc="9F96B732">
      <w:numFmt w:val="bullet"/>
      <w:lvlText w:val="•"/>
      <w:lvlJc w:val="left"/>
      <w:pPr>
        <w:ind w:left="4023" w:hanging="361"/>
      </w:pPr>
      <w:rPr>
        <w:rFonts w:hint="default"/>
        <w:lang w:val="en-US" w:eastAsia="en-US" w:bidi="ar-SA"/>
      </w:rPr>
    </w:lvl>
    <w:lvl w:ilvl="5" w:tplc="A76C5CD8">
      <w:numFmt w:val="bullet"/>
      <w:lvlText w:val="•"/>
      <w:lvlJc w:val="left"/>
      <w:pPr>
        <w:ind w:left="4963" w:hanging="361"/>
      </w:pPr>
      <w:rPr>
        <w:rFonts w:hint="default"/>
        <w:lang w:val="en-US" w:eastAsia="en-US" w:bidi="ar-SA"/>
      </w:rPr>
    </w:lvl>
    <w:lvl w:ilvl="6" w:tplc="66E4965A">
      <w:numFmt w:val="bullet"/>
      <w:lvlText w:val="•"/>
      <w:lvlJc w:val="left"/>
      <w:pPr>
        <w:ind w:left="5904" w:hanging="361"/>
      </w:pPr>
      <w:rPr>
        <w:rFonts w:hint="default"/>
        <w:lang w:val="en-US" w:eastAsia="en-US" w:bidi="ar-SA"/>
      </w:rPr>
    </w:lvl>
    <w:lvl w:ilvl="7" w:tplc="9988A04C">
      <w:numFmt w:val="bullet"/>
      <w:lvlText w:val="•"/>
      <w:lvlJc w:val="left"/>
      <w:pPr>
        <w:ind w:left="6845" w:hanging="361"/>
      </w:pPr>
      <w:rPr>
        <w:rFonts w:hint="default"/>
        <w:lang w:val="en-US" w:eastAsia="en-US" w:bidi="ar-SA"/>
      </w:rPr>
    </w:lvl>
    <w:lvl w:ilvl="8" w:tplc="0B68D830">
      <w:numFmt w:val="bullet"/>
      <w:lvlText w:val="•"/>
      <w:lvlJc w:val="left"/>
      <w:pPr>
        <w:ind w:left="7785" w:hanging="361"/>
      </w:pPr>
      <w:rPr>
        <w:rFonts w:hint="default"/>
        <w:lang w:val="en-US" w:eastAsia="en-US" w:bidi="ar-SA"/>
      </w:rPr>
    </w:lvl>
  </w:abstractNum>
  <w:abstractNum w:abstractNumId="8" w15:restartNumberingAfterBreak="0">
    <w:nsid w:val="4B471EC1"/>
    <w:multiLevelType w:val="hybridMultilevel"/>
    <w:tmpl w:val="98EE75AC"/>
    <w:lvl w:ilvl="0" w:tplc="2460EC88">
      <w:start w:val="1"/>
      <w:numFmt w:val="decimal"/>
      <w:lvlText w:val="%1."/>
      <w:lvlJc w:val="left"/>
      <w:pPr>
        <w:ind w:left="2484" w:hanging="360"/>
      </w:pPr>
      <w:rPr>
        <w:rFonts w:asciiTheme="minorHAnsi" w:eastAsia="Arial" w:hAnsiTheme="minorHAnsi" w:cstheme="minorHAnsi" w:hint="default"/>
        <w:b w:val="0"/>
        <w:bCs w:val="0"/>
        <w:i w:val="0"/>
        <w:iCs w:val="0"/>
        <w:color w:val="054E50"/>
        <w:spacing w:val="-1"/>
        <w:w w:val="100"/>
        <w:sz w:val="24"/>
        <w:szCs w:val="24"/>
        <w:lang w:val="en-US" w:eastAsia="en-US" w:bidi="ar-SA"/>
      </w:rPr>
    </w:lvl>
    <w:lvl w:ilvl="1" w:tplc="26D6601E">
      <w:start w:val="1"/>
      <w:numFmt w:val="lowerLetter"/>
      <w:lvlText w:val="%2."/>
      <w:lvlJc w:val="left"/>
      <w:pPr>
        <w:ind w:left="2843" w:hanging="360"/>
      </w:pPr>
      <w:rPr>
        <w:rFonts w:ascii="Calibri" w:eastAsia="Arial" w:hAnsi="Calibri" w:cs="Calibri" w:hint="default"/>
        <w:b w:val="0"/>
        <w:bCs w:val="0"/>
        <w:i w:val="0"/>
        <w:iCs w:val="0"/>
        <w:color w:val="054E50"/>
        <w:spacing w:val="-1"/>
        <w:w w:val="100"/>
        <w:sz w:val="24"/>
        <w:szCs w:val="24"/>
        <w:lang w:val="en-US" w:eastAsia="en-US" w:bidi="ar-SA"/>
      </w:rPr>
    </w:lvl>
    <w:lvl w:ilvl="2" w:tplc="306ACAE2">
      <w:numFmt w:val="bullet"/>
      <w:lvlText w:val="•"/>
      <w:lvlJc w:val="left"/>
      <w:pPr>
        <w:ind w:left="3748" w:hanging="360"/>
      </w:pPr>
      <w:rPr>
        <w:rFonts w:hint="default"/>
        <w:lang w:val="en-US" w:eastAsia="en-US" w:bidi="ar-SA"/>
      </w:rPr>
    </w:lvl>
    <w:lvl w:ilvl="3" w:tplc="E668D446">
      <w:numFmt w:val="bullet"/>
      <w:lvlText w:val="•"/>
      <w:lvlJc w:val="left"/>
      <w:pPr>
        <w:ind w:left="4649" w:hanging="360"/>
      </w:pPr>
      <w:rPr>
        <w:rFonts w:hint="default"/>
        <w:lang w:val="en-US" w:eastAsia="en-US" w:bidi="ar-SA"/>
      </w:rPr>
    </w:lvl>
    <w:lvl w:ilvl="4" w:tplc="203C08D2">
      <w:numFmt w:val="bullet"/>
      <w:lvlText w:val="•"/>
      <w:lvlJc w:val="left"/>
      <w:pPr>
        <w:ind w:left="5550" w:hanging="360"/>
      </w:pPr>
      <w:rPr>
        <w:rFonts w:hint="default"/>
        <w:lang w:val="en-US" w:eastAsia="en-US" w:bidi="ar-SA"/>
      </w:rPr>
    </w:lvl>
    <w:lvl w:ilvl="5" w:tplc="C6F414E0">
      <w:numFmt w:val="bullet"/>
      <w:lvlText w:val="•"/>
      <w:lvlJc w:val="left"/>
      <w:pPr>
        <w:ind w:left="6450" w:hanging="360"/>
      </w:pPr>
      <w:rPr>
        <w:rFonts w:hint="default"/>
        <w:lang w:val="en-US" w:eastAsia="en-US" w:bidi="ar-SA"/>
      </w:rPr>
    </w:lvl>
    <w:lvl w:ilvl="6" w:tplc="2B304BBE">
      <w:numFmt w:val="bullet"/>
      <w:lvlText w:val="•"/>
      <w:lvlJc w:val="left"/>
      <w:pPr>
        <w:ind w:left="7351" w:hanging="360"/>
      </w:pPr>
      <w:rPr>
        <w:rFonts w:hint="default"/>
        <w:lang w:val="en-US" w:eastAsia="en-US" w:bidi="ar-SA"/>
      </w:rPr>
    </w:lvl>
    <w:lvl w:ilvl="7" w:tplc="26FAA85E">
      <w:numFmt w:val="bullet"/>
      <w:lvlText w:val="•"/>
      <w:lvlJc w:val="left"/>
      <w:pPr>
        <w:ind w:left="8252" w:hanging="360"/>
      </w:pPr>
      <w:rPr>
        <w:rFonts w:hint="default"/>
        <w:lang w:val="en-US" w:eastAsia="en-US" w:bidi="ar-SA"/>
      </w:rPr>
    </w:lvl>
    <w:lvl w:ilvl="8" w:tplc="8F8440D4">
      <w:numFmt w:val="bullet"/>
      <w:lvlText w:val="•"/>
      <w:lvlJc w:val="left"/>
      <w:pPr>
        <w:ind w:left="9152" w:hanging="360"/>
      </w:pPr>
      <w:rPr>
        <w:rFonts w:hint="default"/>
        <w:lang w:val="en-US" w:eastAsia="en-US" w:bidi="ar-SA"/>
      </w:rPr>
    </w:lvl>
  </w:abstractNum>
  <w:abstractNum w:abstractNumId="9" w15:restartNumberingAfterBreak="0">
    <w:nsid w:val="5386713D"/>
    <w:multiLevelType w:val="hybridMultilevel"/>
    <w:tmpl w:val="F7A2BDBE"/>
    <w:lvl w:ilvl="0" w:tplc="296C7E9A">
      <w:start w:val="1"/>
      <w:numFmt w:val="bullet"/>
      <w:lvlText w:val=""/>
      <w:lvlJc w:val="left"/>
      <w:pPr>
        <w:ind w:left="360" w:hanging="360"/>
      </w:pPr>
      <w:rPr>
        <w:rFonts w:ascii="Symbol" w:hAnsi="Symbol" w:hint="default"/>
        <w:color w:val="054E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B0F0FF5"/>
    <w:multiLevelType w:val="hybridMultilevel"/>
    <w:tmpl w:val="973EBCEE"/>
    <w:lvl w:ilvl="0" w:tplc="296C7E9A">
      <w:start w:val="1"/>
      <w:numFmt w:val="bullet"/>
      <w:lvlText w:val=""/>
      <w:lvlJc w:val="left"/>
      <w:pPr>
        <w:ind w:left="720" w:hanging="360"/>
      </w:pPr>
      <w:rPr>
        <w:rFonts w:ascii="Symbol" w:hAnsi="Symbol" w:hint="default"/>
        <w:color w:val="054E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937BF9"/>
    <w:multiLevelType w:val="hybridMultilevel"/>
    <w:tmpl w:val="AEE28C82"/>
    <w:lvl w:ilvl="0" w:tplc="D5E40B70">
      <w:numFmt w:val="bullet"/>
      <w:lvlText w:val=""/>
      <w:lvlJc w:val="left"/>
      <w:pPr>
        <w:ind w:left="476" w:hanging="361"/>
      </w:pPr>
      <w:rPr>
        <w:rFonts w:ascii="Symbol" w:eastAsia="Symbol" w:hAnsi="Symbol" w:cs="Symbol" w:hint="default"/>
        <w:b w:val="0"/>
        <w:bCs w:val="0"/>
        <w:i w:val="0"/>
        <w:iCs w:val="0"/>
        <w:w w:val="100"/>
        <w:sz w:val="22"/>
        <w:szCs w:val="22"/>
        <w:lang w:val="en-US" w:eastAsia="en-US" w:bidi="ar-SA"/>
      </w:rPr>
    </w:lvl>
    <w:lvl w:ilvl="1" w:tplc="4D8C8468">
      <w:numFmt w:val="bullet"/>
      <w:lvlText w:val=""/>
      <w:lvlJc w:val="left"/>
      <w:pPr>
        <w:ind w:left="837" w:hanging="361"/>
      </w:pPr>
      <w:rPr>
        <w:rFonts w:ascii="Symbol" w:eastAsia="Symbol" w:hAnsi="Symbol" w:cs="Symbol" w:hint="default"/>
        <w:b w:val="0"/>
        <w:bCs w:val="0"/>
        <w:i w:val="0"/>
        <w:iCs w:val="0"/>
        <w:w w:val="100"/>
        <w:sz w:val="22"/>
        <w:szCs w:val="22"/>
        <w:lang w:val="en-US" w:eastAsia="en-US" w:bidi="ar-SA"/>
      </w:rPr>
    </w:lvl>
    <w:lvl w:ilvl="2" w:tplc="F1222AA2">
      <w:numFmt w:val="bullet"/>
      <w:lvlText w:val="•"/>
      <w:lvlJc w:val="left"/>
      <w:pPr>
        <w:ind w:left="1780" w:hanging="361"/>
      </w:pPr>
      <w:rPr>
        <w:rFonts w:hint="default"/>
        <w:lang w:val="en-US" w:eastAsia="en-US" w:bidi="ar-SA"/>
      </w:rPr>
    </w:lvl>
    <w:lvl w:ilvl="3" w:tplc="F15C0A7C">
      <w:numFmt w:val="bullet"/>
      <w:lvlText w:val="•"/>
      <w:lvlJc w:val="left"/>
      <w:pPr>
        <w:ind w:left="2721" w:hanging="361"/>
      </w:pPr>
      <w:rPr>
        <w:rFonts w:hint="default"/>
        <w:lang w:val="en-US" w:eastAsia="en-US" w:bidi="ar-SA"/>
      </w:rPr>
    </w:lvl>
    <w:lvl w:ilvl="4" w:tplc="9F96B732">
      <w:numFmt w:val="bullet"/>
      <w:lvlText w:val="•"/>
      <w:lvlJc w:val="left"/>
      <w:pPr>
        <w:ind w:left="3662" w:hanging="361"/>
      </w:pPr>
      <w:rPr>
        <w:rFonts w:hint="default"/>
        <w:lang w:val="en-US" w:eastAsia="en-US" w:bidi="ar-SA"/>
      </w:rPr>
    </w:lvl>
    <w:lvl w:ilvl="5" w:tplc="A76C5CD8">
      <w:numFmt w:val="bullet"/>
      <w:lvlText w:val="•"/>
      <w:lvlJc w:val="left"/>
      <w:pPr>
        <w:ind w:left="4602" w:hanging="361"/>
      </w:pPr>
      <w:rPr>
        <w:rFonts w:hint="default"/>
        <w:lang w:val="en-US" w:eastAsia="en-US" w:bidi="ar-SA"/>
      </w:rPr>
    </w:lvl>
    <w:lvl w:ilvl="6" w:tplc="66E4965A">
      <w:numFmt w:val="bullet"/>
      <w:lvlText w:val="•"/>
      <w:lvlJc w:val="left"/>
      <w:pPr>
        <w:ind w:left="5543" w:hanging="361"/>
      </w:pPr>
      <w:rPr>
        <w:rFonts w:hint="default"/>
        <w:lang w:val="en-US" w:eastAsia="en-US" w:bidi="ar-SA"/>
      </w:rPr>
    </w:lvl>
    <w:lvl w:ilvl="7" w:tplc="9988A04C">
      <w:numFmt w:val="bullet"/>
      <w:lvlText w:val="•"/>
      <w:lvlJc w:val="left"/>
      <w:pPr>
        <w:ind w:left="6484" w:hanging="361"/>
      </w:pPr>
      <w:rPr>
        <w:rFonts w:hint="default"/>
        <w:lang w:val="en-US" w:eastAsia="en-US" w:bidi="ar-SA"/>
      </w:rPr>
    </w:lvl>
    <w:lvl w:ilvl="8" w:tplc="0B68D830">
      <w:numFmt w:val="bullet"/>
      <w:lvlText w:val="•"/>
      <w:lvlJc w:val="left"/>
      <w:pPr>
        <w:ind w:left="7424" w:hanging="361"/>
      </w:pPr>
      <w:rPr>
        <w:rFonts w:hint="default"/>
        <w:lang w:val="en-US" w:eastAsia="en-US" w:bidi="ar-SA"/>
      </w:rPr>
    </w:lvl>
  </w:abstractNum>
  <w:abstractNum w:abstractNumId="12" w15:restartNumberingAfterBreak="0">
    <w:nsid w:val="6BAB504B"/>
    <w:multiLevelType w:val="hybridMultilevel"/>
    <w:tmpl w:val="3E78DFB0"/>
    <w:lvl w:ilvl="0" w:tplc="296C7E9A">
      <w:start w:val="1"/>
      <w:numFmt w:val="bullet"/>
      <w:lvlText w:val=""/>
      <w:lvlJc w:val="left"/>
      <w:pPr>
        <w:ind w:left="476" w:hanging="361"/>
      </w:pPr>
      <w:rPr>
        <w:rFonts w:ascii="Symbol" w:hAnsi="Symbol" w:hint="default"/>
        <w:b w:val="0"/>
        <w:bCs w:val="0"/>
        <w:i w:val="0"/>
        <w:iCs w:val="0"/>
        <w:color w:val="054E50"/>
        <w:w w:val="100"/>
        <w:sz w:val="22"/>
        <w:szCs w:val="22"/>
        <w:lang w:val="en-US" w:eastAsia="en-US" w:bidi="ar-SA"/>
      </w:rPr>
    </w:lvl>
    <w:lvl w:ilvl="1" w:tplc="4D8C8468">
      <w:numFmt w:val="bullet"/>
      <w:lvlText w:val=""/>
      <w:lvlJc w:val="left"/>
      <w:pPr>
        <w:ind w:left="837" w:hanging="361"/>
      </w:pPr>
      <w:rPr>
        <w:rFonts w:ascii="Symbol" w:eastAsia="Symbol" w:hAnsi="Symbol" w:cs="Symbol" w:hint="default"/>
        <w:b w:val="0"/>
        <w:bCs w:val="0"/>
        <w:i w:val="0"/>
        <w:iCs w:val="0"/>
        <w:w w:val="100"/>
        <w:sz w:val="22"/>
        <w:szCs w:val="22"/>
        <w:lang w:val="en-US" w:eastAsia="en-US" w:bidi="ar-SA"/>
      </w:rPr>
    </w:lvl>
    <w:lvl w:ilvl="2" w:tplc="F1222AA2">
      <w:numFmt w:val="bullet"/>
      <w:lvlText w:val="•"/>
      <w:lvlJc w:val="left"/>
      <w:pPr>
        <w:ind w:left="1780" w:hanging="361"/>
      </w:pPr>
      <w:rPr>
        <w:rFonts w:hint="default"/>
        <w:lang w:val="en-US" w:eastAsia="en-US" w:bidi="ar-SA"/>
      </w:rPr>
    </w:lvl>
    <w:lvl w:ilvl="3" w:tplc="F15C0A7C">
      <w:numFmt w:val="bullet"/>
      <w:lvlText w:val="•"/>
      <w:lvlJc w:val="left"/>
      <w:pPr>
        <w:ind w:left="2721" w:hanging="361"/>
      </w:pPr>
      <w:rPr>
        <w:rFonts w:hint="default"/>
        <w:lang w:val="en-US" w:eastAsia="en-US" w:bidi="ar-SA"/>
      </w:rPr>
    </w:lvl>
    <w:lvl w:ilvl="4" w:tplc="9F96B732">
      <w:numFmt w:val="bullet"/>
      <w:lvlText w:val="•"/>
      <w:lvlJc w:val="left"/>
      <w:pPr>
        <w:ind w:left="3662" w:hanging="361"/>
      </w:pPr>
      <w:rPr>
        <w:rFonts w:hint="default"/>
        <w:lang w:val="en-US" w:eastAsia="en-US" w:bidi="ar-SA"/>
      </w:rPr>
    </w:lvl>
    <w:lvl w:ilvl="5" w:tplc="A76C5CD8">
      <w:numFmt w:val="bullet"/>
      <w:lvlText w:val="•"/>
      <w:lvlJc w:val="left"/>
      <w:pPr>
        <w:ind w:left="4602" w:hanging="361"/>
      </w:pPr>
      <w:rPr>
        <w:rFonts w:hint="default"/>
        <w:lang w:val="en-US" w:eastAsia="en-US" w:bidi="ar-SA"/>
      </w:rPr>
    </w:lvl>
    <w:lvl w:ilvl="6" w:tplc="66E4965A">
      <w:numFmt w:val="bullet"/>
      <w:lvlText w:val="•"/>
      <w:lvlJc w:val="left"/>
      <w:pPr>
        <w:ind w:left="5543" w:hanging="361"/>
      </w:pPr>
      <w:rPr>
        <w:rFonts w:hint="default"/>
        <w:lang w:val="en-US" w:eastAsia="en-US" w:bidi="ar-SA"/>
      </w:rPr>
    </w:lvl>
    <w:lvl w:ilvl="7" w:tplc="9988A04C">
      <w:numFmt w:val="bullet"/>
      <w:lvlText w:val="•"/>
      <w:lvlJc w:val="left"/>
      <w:pPr>
        <w:ind w:left="6484" w:hanging="361"/>
      </w:pPr>
      <w:rPr>
        <w:rFonts w:hint="default"/>
        <w:lang w:val="en-US" w:eastAsia="en-US" w:bidi="ar-SA"/>
      </w:rPr>
    </w:lvl>
    <w:lvl w:ilvl="8" w:tplc="0B68D830">
      <w:numFmt w:val="bullet"/>
      <w:lvlText w:val="•"/>
      <w:lvlJc w:val="left"/>
      <w:pPr>
        <w:ind w:left="7424" w:hanging="361"/>
      </w:pPr>
      <w:rPr>
        <w:rFonts w:hint="default"/>
        <w:lang w:val="en-US" w:eastAsia="en-US" w:bidi="ar-SA"/>
      </w:rPr>
    </w:lvl>
  </w:abstractNum>
  <w:abstractNum w:abstractNumId="13" w15:restartNumberingAfterBreak="0">
    <w:nsid w:val="6BDE61CF"/>
    <w:multiLevelType w:val="hybridMultilevel"/>
    <w:tmpl w:val="1510805A"/>
    <w:lvl w:ilvl="0" w:tplc="040C000F">
      <w:start w:val="1"/>
      <w:numFmt w:val="decimal"/>
      <w:lvlText w:val="%1."/>
      <w:lvlJc w:val="left"/>
      <w:pPr>
        <w:ind w:left="786" w:hanging="360"/>
      </w:pPr>
      <w:rPr>
        <w:rFonts w:hint="default"/>
        <w:b w:val="0"/>
        <w:bCs w:val="0"/>
        <w:i w:val="0"/>
        <w:iCs w:val="0"/>
        <w:color w:val="054E50"/>
        <w:spacing w:val="-1"/>
        <w:w w:val="100"/>
        <w:sz w:val="24"/>
        <w:szCs w:val="24"/>
        <w:lang w:val="en-US" w:eastAsia="en-US" w:bidi="ar-SA"/>
      </w:rPr>
    </w:lvl>
    <w:lvl w:ilvl="1" w:tplc="26D6601E">
      <w:start w:val="1"/>
      <w:numFmt w:val="lowerLetter"/>
      <w:lvlText w:val="%2."/>
      <w:lvlJc w:val="left"/>
      <w:pPr>
        <w:ind w:left="1145" w:hanging="360"/>
      </w:pPr>
      <w:rPr>
        <w:rFonts w:ascii="Calibri" w:eastAsia="Arial" w:hAnsi="Calibri" w:cs="Calibri" w:hint="default"/>
        <w:b w:val="0"/>
        <w:bCs w:val="0"/>
        <w:i w:val="0"/>
        <w:iCs w:val="0"/>
        <w:color w:val="054E50"/>
        <w:spacing w:val="-1"/>
        <w:w w:val="100"/>
        <w:sz w:val="24"/>
        <w:szCs w:val="24"/>
        <w:lang w:val="en-US" w:eastAsia="en-US" w:bidi="ar-SA"/>
      </w:rPr>
    </w:lvl>
    <w:lvl w:ilvl="2" w:tplc="306ACAE2">
      <w:numFmt w:val="bullet"/>
      <w:lvlText w:val="•"/>
      <w:lvlJc w:val="left"/>
      <w:pPr>
        <w:ind w:left="2050" w:hanging="360"/>
      </w:pPr>
      <w:rPr>
        <w:rFonts w:hint="default"/>
        <w:lang w:val="en-US" w:eastAsia="en-US" w:bidi="ar-SA"/>
      </w:rPr>
    </w:lvl>
    <w:lvl w:ilvl="3" w:tplc="E668D446">
      <w:numFmt w:val="bullet"/>
      <w:lvlText w:val="•"/>
      <w:lvlJc w:val="left"/>
      <w:pPr>
        <w:ind w:left="2951" w:hanging="360"/>
      </w:pPr>
      <w:rPr>
        <w:rFonts w:hint="default"/>
        <w:lang w:val="en-US" w:eastAsia="en-US" w:bidi="ar-SA"/>
      </w:rPr>
    </w:lvl>
    <w:lvl w:ilvl="4" w:tplc="203C08D2">
      <w:numFmt w:val="bullet"/>
      <w:lvlText w:val="•"/>
      <w:lvlJc w:val="left"/>
      <w:pPr>
        <w:ind w:left="3852" w:hanging="360"/>
      </w:pPr>
      <w:rPr>
        <w:rFonts w:hint="default"/>
        <w:lang w:val="en-US" w:eastAsia="en-US" w:bidi="ar-SA"/>
      </w:rPr>
    </w:lvl>
    <w:lvl w:ilvl="5" w:tplc="C6F414E0">
      <w:numFmt w:val="bullet"/>
      <w:lvlText w:val="•"/>
      <w:lvlJc w:val="left"/>
      <w:pPr>
        <w:ind w:left="4752" w:hanging="360"/>
      </w:pPr>
      <w:rPr>
        <w:rFonts w:hint="default"/>
        <w:lang w:val="en-US" w:eastAsia="en-US" w:bidi="ar-SA"/>
      </w:rPr>
    </w:lvl>
    <w:lvl w:ilvl="6" w:tplc="2B304BBE">
      <w:numFmt w:val="bullet"/>
      <w:lvlText w:val="•"/>
      <w:lvlJc w:val="left"/>
      <w:pPr>
        <w:ind w:left="5653" w:hanging="360"/>
      </w:pPr>
      <w:rPr>
        <w:rFonts w:hint="default"/>
        <w:lang w:val="en-US" w:eastAsia="en-US" w:bidi="ar-SA"/>
      </w:rPr>
    </w:lvl>
    <w:lvl w:ilvl="7" w:tplc="26FAA85E">
      <w:numFmt w:val="bullet"/>
      <w:lvlText w:val="•"/>
      <w:lvlJc w:val="left"/>
      <w:pPr>
        <w:ind w:left="6554" w:hanging="360"/>
      </w:pPr>
      <w:rPr>
        <w:rFonts w:hint="default"/>
        <w:lang w:val="en-US" w:eastAsia="en-US" w:bidi="ar-SA"/>
      </w:rPr>
    </w:lvl>
    <w:lvl w:ilvl="8" w:tplc="8F8440D4">
      <w:numFmt w:val="bullet"/>
      <w:lvlText w:val="•"/>
      <w:lvlJc w:val="left"/>
      <w:pPr>
        <w:ind w:left="7454" w:hanging="360"/>
      </w:pPr>
      <w:rPr>
        <w:rFonts w:hint="default"/>
        <w:lang w:val="en-US" w:eastAsia="en-US" w:bidi="ar-SA"/>
      </w:rPr>
    </w:lvl>
  </w:abstractNum>
  <w:abstractNum w:abstractNumId="14" w15:restartNumberingAfterBreak="0">
    <w:nsid w:val="7092697E"/>
    <w:multiLevelType w:val="hybridMultilevel"/>
    <w:tmpl w:val="AA16883E"/>
    <w:lvl w:ilvl="0" w:tplc="296C7E9A">
      <w:start w:val="1"/>
      <w:numFmt w:val="bullet"/>
      <w:lvlText w:val=""/>
      <w:lvlJc w:val="left"/>
      <w:pPr>
        <w:ind w:left="837" w:hanging="361"/>
      </w:pPr>
      <w:rPr>
        <w:rFonts w:ascii="Symbol" w:hAnsi="Symbol" w:hint="default"/>
        <w:b w:val="0"/>
        <w:bCs w:val="0"/>
        <w:i w:val="0"/>
        <w:iCs w:val="0"/>
        <w:color w:val="054E50"/>
        <w:w w:val="100"/>
        <w:sz w:val="22"/>
        <w:szCs w:val="22"/>
        <w:lang w:val="en-US" w:eastAsia="en-US" w:bidi="ar-SA"/>
      </w:rPr>
    </w:lvl>
    <w:lvl w:ilvl="1" w:tplc="4D8C8468">
      <w:numFmt w:val="bullet"/>
      <w:lvlText w:val=""/>
      <w:lvlJc w:val="left"/>
      <w:pPr>
        <w:ind w:left="1198" w:hanging="361"/>
      </w:pPr>
      <w:rPr>
        <w:rFonts w:ascii="Symbol" w:eastAsia="Symbol" w:hAnsi="Symbol" w:cs="Symbol" w:hint="default"/>
        <w:b w:val="0"/>
        <w:bCs w:val="0"/>
        <w:i w:val="0"/>
        <w:iCs w:val="0"/>
        <w:w w:val="100"/>
        <w:sz w:val="22"/>
        <w:szCs w:val="22"/>
        <w:lang w:val="en-US" w:eastAsia="en-US" w:bidi="ar-SA"/>
      </w:rPr>
    </w:lvl>
    <w:lvl w:ilvl="2" w:tplc="F1222AA2">
      <w:numFmt w:val="bullet"/>
      <w:lvlText w:val="•"/>
      <w:lvlJc w:val="left"/>
      <w:pPr>
        <w:ind w:left="2141" w:hanging="361"/>
      </w:pPr>
      <w:rPr>
        <w:rFonts w:hint="default"/>
        <w:lang w:val="en-US" w:eastAsia="en-US" w:bidi="ar-SA"/>
      </w:rPr>
    </w:lvl>
    <w:lvl w:ilvl="3" w:tplc="F15C0A7C">
      <w:numFmt w:val="bullet"/>
      <w:lvlText w:val="•"/>
      <w:lvlJc w:val="left"/>
      <w:pPr>
        <w:ind w:left="3082" w:hanging="361"/>
      </w:pPr>
      <w:rPr>
        <w:rFonts w:hint="default"/>
        <w:lang w:val="en-US" w:eastAsia="en-US" w:bidi="ar-SA"/>
      </w:rPr>
    </w:lvl>
    <w:lvl w:ilvl="4" w:tplc="9F96B732">
      <w:numFmt w:val="bullet"/>
      <w:lvlText w:val="•"/>
      <w:lvlJc w:val="left"/>
      <w:pPr>
        <w:ind w:left="4023" w:hanging="361"/>
      </w:pPr>
      <w:rPr>
        <w:rFonts w:hint="default"/>
        <w:lang w:val="en-US" w:eastAsia="en-US" w:bidi="ar-SA"/>
      </w:rPr>
    </w:lvl>
    <w:lvl w:ilvl="5" w:tplc="A76C5CD8">
      <w:numFmt w:val="bullet"/>
      <w:lvlText w:val="•"/>
      <w:lvlJc w:val="left"/>
      <w:pPr>
        <w:ind w:left="4963" w:hanging="361"/>
      </w:pPr>
      <w:rPr>
        <w:rFonts w:hint="default"/>
        <w:lang w:val="en-US" w:eastAsia="en-US" w:bidi="ar-SA"/>
      </w:rPr>
    </w:lvl>
    <w:lvl w:ilvl="6" w:tplc="66E4965A">
      <w:numFmt w:val="bullet"/>
      <w:lvlText w:val="•"/>
      <w:lvlJc w:val="left"/>
      <w:pPr>
        <w:ind w:left="5904" w:hanging="361"/>
      </w:pPr>
      <w:rPr>
        <w:rFonts w:hint="default"/>
        <w:lang w:val="en-US" w:eastAsia="en-US" w:bidi="ar-SA"/>
      </w:rPr>
    </w:lvl>
    <w:lvl w:ilvl="7" w:tplc="9988A04C">
      <w:numFmt w:val="bullet"/>
      <w:lvlText w:val="•"/>
      <w:lvlJc w:val="left"/>
      <w:pPr>
        <w:ind w:left="6845" w:hanging="361"/>
      </w:pPr>
      <w:rPr>
        <w:rFonts w:hint="default"/>
        <w:lang w:val="en-US" w:eastAsia="en-US" w:bidi="ar-SA"/>
      </w:rPr>
    </w:lvl>
    <w:lvl w:ilvl="8" w:tplc="0B68D830">
      <w:numFmt w:val="bullet"/>
      <w:lvlText w:val="•"/>
      <w:lvlJc w:val="left"/>
      <w:pPr>
        <w:ind w:left="7785" w:hanging="361"/>
      </w:pPr>
      <w:rPr>
        <w:rFonts w:hint="default"/>
        <w:lang w:val="en-US" w:eastAsia="en-US" w:bidi="ar-SA"/>
      </w:rPr>
    </w:lvl>
  </w:abstractNum>
  <w:num w:numId="1">
    <w:abstractNumId w:val="11"/>
  </w:num>
  <w:num w:numId="2">
    <w:abstractNumId w:val="3"/>
  </w:num>
  <w:num w:numId="3">
    <w:abstractNumId w:val="8"/>
  </w:num>
  <w:num w:numId="4">
    <w:abstractNumId w:val="10"/>
  </w:num>
  <w:num w:numId="5">
    <w:abstractNumId w:val="12"/>
  </w:num>
  <w:num w:numId="6">
    <w:abstractNumId w:val="0"/>
  </w:num>
  <w:num w:numId="7">
    <w:abstractNumId w:val="6"/>
  </w:num>
  <w:num w:numId="8">
    <w:abstractNumId w:val="14"/>
  </w:num>
  <w:num w:numId="9">
    <w:abstractNumId w:val="9"/>
  </w:num>
  <w:num w:numId="10">
    <w:abstractNumId w:val="7"/>
  </w:num>
  <w:num w:numId="11">
    <w:abstractNumId w:val="13"/>
  </w:num>
  <w:num w:numId="12">
    <w:abstractNumId w:val="2"/>
  </w:num>
  <w:num w:numId="13">
    <w:abstractNumId w:val="5"/>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7A6"/>
    <w:rsid w:val="00042DAF"/>
    <w:rsid w:val="00066989"/>
    <w:rsid w:val="00072F3B"/>
    <w:rsid w:val="00095959"/>
    <w:rsid w:val="000A03F4"/>
    <w:rsid w:val="000B458E"/>
    <w:rsid w:val="00105E52"/>
    <w:rsid w:val="001D58C3"/>
    <w:rsid w:val="001F38F3"/>
    <w:rsid w:val="001F4EC3"/>
    <w:rsid w:val="00292B78"/>
    <w:rsid w:val="002B17A6"/>
    <w:rsid w:val="002E09AA"/>
    <w:rsid w:val="003220A8"/>
    <w:rsid w:val="00363B40"/>
    <w:rsid w:val="003A1691"/>
    <w:rsid w:val="003B6C6B"/>
    <w:rsid w:val="003D663D"/>
    <w:rsid w:val="0045795F"/>
    <w:rsid w:val="00543385"/>
    <w:rsid w:val="00551DD0"/>
    <w:rsid w:val="00626514"/>
    <w:rsid w:val="0069150E"/>
    <w:rsid w:val="007848AA"/>
    <w:rsid w:val="007B51B2"/>
    <w:rsid w:val="007C555B"/>
    <w:rsid w:val="009F4301"/>
    <w:rsid w:val="00A64ACA"/>
    <w:rsid w:val="00A7316B"/>
    <w:rsid w:val="00AD6A97"/>
    <w:rsid w:val="00AF2D9C"/>
    <w:rsid w:val="00B676B5"/>
    <w:rsid w:val="00BA46C1"/>
    <w:rsid w:val="00BD4111"/>
    <w:rsid w:val="00BF2050"/>
    <w:rsid w:val="00C80893"/>
    <w:rsid w:val="00D26990"/>
    <w:rsid w:val="00D328B9"/>
    <w:rsid w:val="00D72B19"/>
    <w:rsid w:val="00D838B3"/>
    <w:rsid w:val="00DD210F"/>
    <w:rsid w:val="00DE46D4"/>
    <w:rsid w:val="00DF7728"/>
    <w:rsid w:val="00E55FD2"/>
    <w:rsid w:val="00E56AE7"/>
    <w:rsid w:val="00E61130"/>
    <w:rsid w:val="00EB2C46"/>
    <w:rsid w:val="00EC2D59"/>
    <w:rsid w:val="00ED54A4"/>
    <w:rsid w:val="00FA183C"/>
    <w:rsid w:val="00FA6FD4"/>
    <w:rsid w:val="00FC641B"/>
    <w:rsid w:val="00FF08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20572DD"/>
  <w15:chartTrackingRefBased/>
  <w15:docId w15:val="{D68D1763-FC94-41CE-8CF5-C709FC74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2B78"/>
    <w:pPr>
      <w:spacing w:after="120" w:line="300" w:lineRule="auto"/>
    </w:pPr>
    <w:rPr>
      <w:sz w:val="24"/>
      <w:lang w:val="en-GB"/>
    </w:rPr>
  </w:style>
  <w:style w:type="paragraph" w:styleId="Titre1">
    <w:name w:val="heading 1"/>
    <w:basedOn w:val="Normal"/>
    <w:link w:val="Titre1Car"/>
    <w:uiPriority w:val="9"/>
    <w:qFormat/>
    <w:rsid w:val="00363B40"/>
    <w:pPr>
      <w:widowControl w:val="0"/>
      <w:autoSpaceDE w:val="0"/>
      <w:autoSpaceDN w:val="0"/>
      <w:spacing w:before="280"/>
      <w:jc w:val="both"/>
      <w:outlineLvl w:val="0"/>
    </w:pPr>
    <w:rPr>
      <w:rFonts w:ascii="Inter" w:eastAsia="Arial" w:hAnsi="Inter" w:cs="Arial"/>
      <w:b/>
      <w:bCs/>
      <w:color w:val="054E50"/>
      <w:szCs w:val="24"/>
      <w:lang w:val="en-US"/>
    </w:rPr>
  </w:style>
  <w:style w:type="paragraph" w:styleId="Titre2">
    <w:name w:val="heading 2"/>
    <w:basedOn w:val="Normal"/>
    <w:link w:val="Titre2Car"/>
    <w:uiPriority w:val="9"/>
    <w:unhideWhenUsed/>
    <w:qFormat/>
    <w:rsid w:val="002B17A6"/>
    <w:pPr>
      <w:widowControl w:val="0"/>
      <w:autoSpaceDE w:val="0"/>
      <w:autoSpaceDN w:val="0"/>
      <w:spacing w:after="0" w:line="240" w:lineRule="auto"/>
      <w:ind w:left="116"/>
      <w:jc w:val="both"/>
      <w:outlineLvl w:val="1"/>
    </w:pPr>
    <w:rPr>
      <w:rFonts w:ascii="Arial" w:eastAsia="Arial" w:hAnsi="Arial" w:cs="Arial"/>
      <w:b/>
      <w:bCs/>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2B17A6"/>
    <w:pPr>
      <w:ind w:left="720"/>
      <w:contextualSpacing/>
    </w:pPr>
  </w:style>
  <w:style w:type="character" w:customStyle="1" w:styleId="ParagraphedelisteCar">
    <w:name w:val="Paragraphe de liste Car"/>
    <w:link w:val="Paragraphedeliste"/>
    <w:uiPriority w:val="34"/>
    <w:locked/>
    <w:rsid w:val="002B17A6"/>
    <w:rPr>
      <w:lang w:val="en-GB"/>
    </w:rPr>
  </w:style>
  <w:style w:type="character" w:customStyle="1" w:styleId="Titre1Car">
    <w:name w:val="Titre 1 Car"/>
    <w:basedOn w:val="Policepardfaut"/>
    <w:link w:val="Titre1"/>
    <w:uiPriority w:val="9"/>
    <w:rsid w:val="00363B40"/>
    <w:rPr>
      <w:rFonts w:ascii="Inter" w:eastAsia="Arial" w:hAnsi="Inter" w:cs="Arial"/>
      <w:b/>
      <w:bCs/>
      <w:color w:val="054E50"/>
      <w:sz w:val="24"/>
      <w:szCs w:val="24"/>
      <w:lang w:val="en-US"/>
    </w:rPr>
  </w:style>
  <w:style w:type="character" w:customStyle="1" w:styleId="Titre2Car">
    <w:name w:val="Titre 2 Car"/>
    <w:basedOn w:val="Policepardfaut"/>
    <w:link w:val="Titre2"/>
    <w:uiPriority w:val="9"/>
    <w:rsid w:val="002B17A6"/>
    <w:rPr>
      <w:rFonts w:ascii="Arial" w:eastAsia="Arial" w:hAnsi="Arial" w:cs="Arial"/>
      <w:b/>
      <w:bCs/>
      <w:lang w:val="en-US"/>
    </w:rPr>
  </w:style>
  <w:style w:type="paragraph" w:styleId="Corpsdetexte">
    <w:name w:val="Body Text"/>
    <w:basedOn w:val="Normal"/>
    <w:link w:val="CorpsdetexteCar"/>
    <w:uiPriority w:val="1"/>
    <w:qFormat/>
    <w:rsid w:val="002B17A6"/>
    <w:pPr>
      <w:widowControl w:val="0"/>
      <w:autoSpaceDE w:val="0"/>
      <w:autoSpaceDN w:val="0"/>
      <w:spacing w:after="0" w:line="240" w:lineRule="auto"/>
      <w:ind w:left="116"/>
    </w:pPr>
    <w:rPr>
      <w:rFonts w:ascii="Arial" w:eastAsia="Arial" w:hAnsi="Arial" w:cs="Arial"/>
      <w:lang w:val="en-US"/>
    </w:rPr>
  </w:style>
  <w:style w:type="character" w:customStyle="1" w:styleId="CorpsdetexteCar">
    <w:name w:val="Corps de texte Car"/>
    <w:basedOn w:val="Policepardfaut"/>
    <w:link w:val="Corpsdetexte"/>
    <w:uiPriority w:val="1"/>
    <w:rsid w:val="002B17A6"/>
    <w:rPr>
      <w:rFonts w:ascii="Arial" w:eastAsia="Arial" w:hAnsi="Arial" w:cs="Arial"/>
      <w:lang w:val="en-US"/>
    </w:rPr>
  </w:style>
  <w:style w:type="paragraph" w:styleId="Textedebulles">
    <w:name w:val="Balloon Text"/>
    <w:basedOn w:val="Normal"/>
    <w:link w:val="TextedebullesCar"/>
    <w:uiPriority w:val="99"/>
    <w:semiHidden/>
    <w:unhideWhenUsed/>
    <w:rsid w:val="001D58C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D58C3"/>
    <w:rPr>
      <w:rFonts w:ascii="Segoe UI" w:hAnsi="Segoe UI" w:cs="Segoe UI"/>
      <w:sz w:val="18"/>
      <w:szCs w:val="18"/>
      <w:lang w:val="en-GB"/>
    </w:rPr>
  </w:style>
  <w:style w:type="character" w:styleId="Marquedecommentaire">
    <w:name w:val="annotation reference"/>
    <w:basedOn w:val="Policepardfaut"/>
    <w:uiPriority w:val="99"/>
    <w:semiHidden/>
    <w:unhideWhenUsed/>
    <w:rsid w:val="000A03F4"/>
    <w:rPr>
      <w:sz w:val="16"/>
      <w:szCs w:val="16"/>
    </w:rPr>
  </w:style>
  <w:style w:type="paragraph" w:styleId="Commentaire">
    <w:name w:val="annotation text"/>
    <w:basedOn w:val="Normal"/>
    <w:link w:val="CommentaireCar"/>
    <w:uiPriority w:val="99"/>
    <w:semiHidden/>
    <w:unhideWhenUsed/>
    <w:rsid w:val="000A03F4"/>
    <w:pPr>
      <w:spacing w:line="240" w:lineRule="auto"/>
    </w:pPr>
    <w:rPr>
      <w:sz w:val="20"/>
      <w:szCs w:val="20"/>
    </w:rPr>
  </w:style>
  <w:style w:type="character" w:customStyle="1" w:styleId="CommentaireCar">
    <w:name w:val="Commentaire Car"/>
    <w:basedOn w:val="Policepardfaut"/>
    <w:link w:val="Commentaire"/>
    <w:uiPriority w:val="99"/>
    <w:semiHidden/>
    <w:rsid w:val="000A03F4"/>
    <w:rPr>
      <w:sz w:val="20"/>
      <w:szCs w:val="20"/>
      <w:lang w:val="en-GB"/>
    </w:rPr>
  </w:style>
  <w:style w:type="paragraph" w:styleId="Objetducommentaire">
    <w:name w:val="annotation subject"/>
    <w:basedOn w:val="Commentaire"/>
    <w:next w:val="Commentaire"/>
    <w:link w:val="ObjetducommentaireCar"/>
    <w:uiPriority w:val="99"/>
    <w:semiHidden/>
    <w:unhideWhenUsed/>
    <w:rsid w:val="000A03F4"/>
    <w:rPr>
      <w:b/>
      <w:bCs/>
    </w:rPr>
  </w:style>
  <w:style w:type="character" w:customStyle="1" w:styleId="ObjetducommentaireCar">
    <w:name w:val="Objet du commentaire Car"/>
    <w:basedOn w:val="CommentaireCar"/>
    <w:link w:val="Objetducommentaire"/>
    <w:uiPriority w:val="99"/>
    <w:semiHidden/>
    <w:rsid w:val="000A03F4"/>
    <w:rPr>
      <w:b/>
      <w:bCs/>
      <w:sz w:val="20"/>
      <w:szCs w:val="20"/>
      <w:lang w:val="en-GB"/>
    </w:rPr>
  </w:style>
  <w:style w:type="paragraph" w:styleId="En-tte">
    <w:name w:val="header"/>
    <w:basedOn w:val="Normal"/>
    <w:link w:val="En-tteCar"/>
    <w:uiPriority w:val="99"/>
    <w:unhideWhenUsed/>
    <w:rsid w:val="003220A8"/>
    <w:pPr>
      <w:tabs>
        <w:tab w:val="center" w:pos="4536"/>
        <w:tab w:val="right" w:pos="9072"/>
      </w:tabs>
      <w:spacing w:after="0" w:line="240" w:lineRule="auto"/>
    </w:pPr>
  </w:style>
  <w:style w:type="character" w:customStyle="1" w:styleId="En-tteCar">
    <w:name w:val="En-tête Car"/>
    <w:basedOn w:val="Policepardfaut"/>
    <w:link w:val="En-tte"/>
    <w:uiPriority w:val="99"/>
    <w:rsid w:val="003220A8"/>
    <w:rPr>
      <w:sz w:val="24"/>
      <w:lang w:val="en-GB"/>
    </w:rPr>
  </w:style>
  <w:style w:type="paragraph" w:styleId="Pieddepage">
    <w:name w:val="footer"/>
    <w:basedOn w:val="Normal"/>
    <w:link w:val="PieddepageCar"/>
    <w:uiPriority w:val="99"/>
    <w:unhideWhenUsed/>
    <w:rsid w:val="003220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220A8"/>
    <w:rPr>
      <w:sz w:val="24"/>
      <w:lang w:val="en-GB"/>
    </w:rPr>
  </w:style>
  <w:style w:type="paragraph" w:styleId="Rvision">
    <w:name w:val="Revision"/>
    <w:hidden/>
    <w:uiPriority w:val="99"/>
    <w:semiHidden/>
    <w:rsid w:val="00A7316B"/>
    <w:pPr>
      <w:spacing w:after="0" w:line="240" w:lineRule="auto"/>
    </w:pPr>
    <w:rPr>
      <w:sz w:val="24"/>
      <w:lang w:val="en-GB"/>
    </w:rPr>
  </w:style>
  <w:style w:type="paragraph" w:styleId="Notedebasdepage">
    <w:name w:val="footnote text"/>
    <w:basedOn w:val="Normal"/>
    <w:link w:val="NotedebasdepageCar"/>
    <w:uiPriority w:val="99"/>
    <w:semiHidden/>
    <w:unhideWhenUsed/>
    <w:rsid w:val="001F4EC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F4EC3"/>
    <w:rPr>
      <w:sz w:val="20"/>
      <w:szCs w:val="20"/>
      <w:lang w:val="en-GB"/>
    </w:rPr>
  </w:style>
  <w:style w:type="character" w:styleId="Appelnotedebasdep">
    <w:name w:val="footnote reference"/>
    <w:basedOn w:val="Policepardfaut"/>
    <w:uiPriority w:val="99"/>
    <w:semiHidden/>
    <w:unhideWhenUsed/>
    <w:rsid w:val="001F4E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276423">
      <w:bodyDiv w:val="1"/>
      <w:marLeft w:val="0"/>
      <w:marRight w:val="0"/>
      <w:marTop w:val="0"/>
      <w:marBottom w:val="0"/>
      <w:divBdr>
        <w:top w:val="none" w:sz="0" w:space="0" w:color="auto"/>
        <w:left w:val="none" w:sz="0" w:space="0" w:color="auto"/>
        <w:bottom w:val="none" w:sz="0" w:space="0" w:color="auto"/>
        <w:right w:val="none" w:sz="0" w:space="0" w:color="auto"/>
      </w:divBdr>
    </w:div>
    <w:div w:id="1495416966">
      <w:bodyDiv w:val="1"/>
      <w:marLeft w:val="0"/>
      <w:marRight w:val="0"/>
      <w:marTop w:val="0"/>
      <w:marBottom w:val="0"/>
      <w:divBdr>
        <w:top w:val="none" w:sz="0" w:space="0" w:color="auto"/>
        <w:left w:val="none" w:sz="0" w:space="0" w:color="auto"/>
        <w:bottom w:val="none" w:sz="0" w:space="0" w:color="auto"/>
        <w:right w:val="none" w:sz="0" w:space="0" w:color="auto"/>
      </w:divBdr>
    </w:div>
    <w:div w:id="180211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1DF68-8B65-4B33-B633-80F20AF57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9</Pages>
  <Words>2972</Words>
  <Characters>16946</Characters>
  <Application>Microsoft Office Word</Application>
  <DocSecurity>0</DocSecurity>
  <Lines>141</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Ophelie Bonnet</dc:creator>
  <cp:keywords/>
  <dc:description/>
  <cp:lastModifiedBy>Ophelie Bonnet</cp:lastModifiedBy>
  <cp:revision>10</cp:revision>
  <dcterms:created xsi:type="dcterms:W3CDTF">2023-05-25T15:04:00Z</dcterms:created>
  <dcterms:modified xsi:type="dcterms:W3CDTF">2023-05-28T06:02:00Z</dcterms:modified>
</cp:coreProperties>
</file>